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846" w:rsidRDefault="00094846" w:rsidP="00094846">
      <w:pPr>
        <w:spacing w:before="150" w:after="0" w:line="396" w:lineRule="atLeast"/>
        <w:jc w:val="center"/>
        <w:outlineLvl w:val="1"/>
        <w:rPr>
          <w:rFonts w:ascii="Verdana" w:eastAsia="Times New Roman" w:hAnsi="Verdana" w:cs="Times New Roman"/>
          <w:b/>
          <w:bCs/>
          <w:color w:val="000000"/>
          <w:sz w:val="33"/>
          <w:szCs w:val="33"/>
          <w:lang w:eastAsia="fr-CA"/>
        </w:rPr>
      </w:pPr>
      <w:r>
        <w:rPr>
          <w:rFonts w:eastAsia="Times New Roman"/>
          <w:noProof/>
          <w:lang w:eastAsia="fr-CA"/>
        </w:rPr>
        <w:drawing>
          <wp:inline distT="0" distB="0" distL="0" distR="0">
            <wp:extent cx="2498651" cy="1081748"/>
            <wp:effectExtent l="0" t="0" r="0" b="4445"/>
            <wp:docPr id="2" name="Image 2" descr="cid:AED035C7-D120-43C7-A63A-925EE784ADC5@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AED035C7-D120-43C7-A63A-925EE784ADC5@loc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498476" cy="1081672"/>
                    </a:xfrm>
                    <a:prstGeom prst="rect">
                      <a:avLst/>
                    </a:prstGeom>
                    <a:noFill/>
                    <a:ln>
                      <a:noFill/>
                    </a:ln>
                  </pic:spPr>
                </pic:pic>
              </a:graphicData>
            </a:graphic>
          </wp:inline>
        </w:drawing>
      </w:r>
    </w:p>
    <w:p w:rsidR="00094846" w:rsidRDefault="00094846" w:rsidP="00094846">
      <w:pPr>
        <w:spacing w:before="150" w:after="0" w:line="396" w:lineRule="atLeast"/>
        <w:jc w:val="center"/>
        <w:outlineLvl w:val="1"/>
        <w:rPr>
          <w:rFonts w:ascii="Verdana" w:eastAsia="Times New Roman" w:hAnsi="Verdana" w:cs="Times New Roman"/>
          <w:b/>
          <w:bCs/>
          <w:color w:val="000000"/>
          <w:sz w:val="33"/>
          <w:szCs w:val="33"/>
          <w:lang w:eastAsia="fr-CA"/>
        </w:rPr>
      </w:pPr>
    </w:p>
    <w:p w:rsidR="00094846" w:rsidRPr="00094846" w:rsidRDefault="00094846" w:rsidP="00094846">
      <w:pPr>
        <w:spacing w:before="150" w:after="0" w:line="396" w:lineRule="atLeast"/>
        <w:jc w:val="center"/>
        <w:outlineLvl w:val="1"/>
        <w:rPr>
          <w:rFonts w:ascii="Verdana" w:eastAsia="Times New Roman" w:hAnsi="Verdana" w:cs="Times New Roman"/>
          <w:color w:val="000000"/>
          <w:sz w:val="33"/>
          <w:szCs w:val="33"/>
          <w:lang w:eastAsia="fr-CA"/>
        </w:rPr>
      </w:pPr>
      <w:r w:rsidRPr="00094846">
        <w:rPr>
          <w:rFonts w:ascii="Verdana" w:eastAsia="Times New Roman" w:hAnsi="Verdana" w:cs="Times New Roman"/>
          <w:b/>
          <w:bCs/>
          <w:color w:val="000000"/>
          <w:sz w:val="33"/>
          <w:szCs w:val="33"/>
          <w:lang w:eastAsia="fr-CA"/>
        </w:rPr>
        <w:t>Règlement des courses 2014</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b/>
          <w:bCs/>
          <w:color w:val="000000"/>
          <w:sz w:val="20"/>
          <w:szCs w:val="20"/>
          <w:lang w:eastAsia="fr-CA"/>
        </w:rPr>
        <w:t> </w:t>
      </w:r>
    </w:p>
    <w:p w:rsidR="00094846" w:rsidRPr="00094846" w:rsidRDefault="00094846" w:rsidP="00094846">
      <w:pPr>
        <w:spacing w:before="180" w:after="180" w:line="240" w:lineRule="auto"/>
        <w:ind w:left="75"/>
        <w:jc w:val="center"/>
        <w:rPr>
          <w:rFonts w:ascii="Tahoma" w:eastAsia="Times New Roman" w:hAnsi="Tahoma" w:cs="Tahoma"/>
          <w:color w:val="000000"/>
          <w:sz w:val="20"/>
          <w:szCs w:val="20"/>
          <w:lang w:eastAsia="fr-CA"/>
        </w:rPr>
      </w:pPr>
      <w:r w:rsidRPr="00094846">
        <w:rPr>
          <w:rFonts w:ascii="Tahoma" w:eastAsia="Times New Roman" w:hAnsi="Tahoma" w:cs="Tahoma"/>
          <w:b/>
          <w:bCs/>
          <w:color w:val="000000"/>
          <w:sz w:val="20"/>
          <w:szCs w:val="20"/>
          <w:lang w:eastAsia="fr-CA"/>
        </w:rPr>
        <w:t> </w:t>
      </w:r>
    </w:p>
    <w:p w:rsidR="00094846" w:rsidRPr="00094846" w:rsidRDefault="00094846" w:rsidP="001724E8">
      <w:pPr>
        <w:spacing w:before="75" w:after="75" w:line="240" w:lineRule="auto"/>
        <w:rPr>
          <w:rFonts w:ascii="Tahoma" w:eastAsia="Times New Roman" w:hAnsi="Tahoma" w:cs="Tahoma"/>
          <w:color w:val="000000"/>
          <w:sz w:val="20"/>
          <w:szCs w:val="20"/>
          <w:lang w:eastAsia="fr-CA"/>
        </w:rPr>
      </w:pPr>
      <w:r w:rsidRPr="00094846">
        <w:rPr>
          <w:rFonts w:ascii="Tahoma" w:eastAsia="Times New Roman" w:hAnsi="Tahoma" w:cs="Tahoma"/>
          <w:b/>
          <w:bCs/>
          <w:color w:val="000000"/>
          <w:sz w:val="20"/>
          <w:szCs w:val="20"/>
          <w:lang w:eastAsia="fr-CA"/>
        </w:rPr>
        <w:t>1.         </w:t>
      </w:r>
      <w:r w:rsidRPr="00094846">
        <w:rPr>
          <w:rFonts w:ascii="Tahoma" w:eastAsia="Times New Roman" w:hAnsi="Tahoma" w:cs="Tahoma"/>
          <w:b/>
          <w:bCs/>
          <w:color w:val="000000"/>
          <w:sz w:val="20"/>
          <w:szCs w:val="20"/>
          <w:u w:val="single"/>
          <w:lang w:eastAsia="fr-CA"/>
        </w:rPr>
        <w:t> Interprétation du présent règlement</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b/>
          <w:bCs/>
          <w:color w:val="000000"/>
          <w:sz w:val="20"/>
          <w:szCs w:val="20"/>
          <w:lang w:eastAsia="fr-CA"/>
        </w:rPr>
        <w:t> </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L’autorité pour interpréter ce règlement est l’officiel désigné par la Fédération.</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En cas de litige, la décision sera remise au comité mandaté pour le traitement des plaintes.</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Ce comité sera formé de 5 personnes minimum  présentes lors de l’événement et sera composé de la manière suivante :</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       L’officiel désigné par la Fédération</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       Un minimum de 3 membres du Conseil d’administration de la Fédération</w:t>
      </w:r>
    </w:p>
    <w:p w:rsidR="00094846" w:rsidRPr="00094846" w:rsidRDefault="00094846" w:rsidP="001724E8">
      <w:pPr>
        <w:spacing w:before="75" w:after="75" w:line="240" w:lineRule="auto"/>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Les membres du Conseil d’administration varieront en fonction de la classe du coureur portant plainte, et cela pour éviter qu’un membre ne se retrouve en apparence de conflit d’intérêt ;</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       Un membre désigné par le festival organisateur.</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       La décision de ce comité sera finale et sans appel.</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 </w:t>
      </w:r>
    </w:p>
    <w:p w:rsidR="00094846" w:rsidRPr="00094846" w:rsidRDefault="00094846" w:rsidP="001724E8">
      <w:pPr>
        <w:spacing w:before="75" w:after="75" w:line="240" w:lineRule="auto"/>
        <w:rPr>
          <w:rFonts w:ascii="Tahoma" w:eastAsia="Times New Roman" w:hAnsi="Tahoma" w:cs="Tahoma"/>
          <w:color w:val="000000"/>
          <w:sz w:val="20"/>
          <w:szCs w:val="20"/>
          <w:lang w:eastAsia="fr-CA"/>
        </w:rPr>
      </w:pPr>
      <w:r w:rsidRPr="00094846">
        <w:rPr>
          <w:rFonts w:ascii="Tahoma" w:eastAsia="Times New Roman" w:hAnsi="Tahoma" w:cs="Tahoma"/>
          <w:b/>
          <w:bCs/>
          <w:color w:val="000000"/>
          <w:sz w:val="20"/>
          <w:szCs w:val="20"/>
          <w:lang w:eastAsia="fr-CA"/>
        </w:rPr>
        <w:t>2.         </w:t>
      </w:r>
      <w:r w:rsidRPr="00094846">
        <w:rPr>
          <w:rFonts w:ascii="Tahoma" w:eastAsia="Times New Roman" w:hAnsi="Tahoma" w:cs="Tahoma"/>
          <w:b/>
          <w:bCs/>
          <w:color w:val="000000"/>
          <w:sz w:val="20"/>
          <w:szCs w:val="20"/>
          <w:u w:val="single"/>
          <w:lang w:eastAsia="fr-CA"/>
        </w:rPr>
        <w:t> RESPECT DES RÉGLEMENTS</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 </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Les règlements de la Fédération ainsi que ceux des festivals devront être intégralement respectés par tous les coureurs et leurs mécaniciens.</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Un premier manquement au respect des règlements entraînera la disqualification du camion pour le festival en cours.  Un deuxième manquement pourra entraîner la disqualification pour le reste de la saison et la perte des points pour la saison.</w:t>
      </w:r>
    </w:p>
    <w:p w:rsid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 </w:t>
      </w:r>
    </w:p>
    <w:p w:rsidR="001F146F" w:rsidRDefault="001F146F" w:rsidP="00094846">
      <w:pPr>
        <w:spacing w:before="180" w:after="180" w:line="240" w:lineRule="auto"/>
        <w:ind w:left="75"/>
        <w:rPr>
          <w:rFonts w:ascii="Tahoma" w:eastAsia="Times New Roman" w:hAnsi="Tahoma" w:cs="Tahoma"/>
          <w:color w:val="000000"/>
          <w:sz w:val="20"/>
          <w:szCs w:val="20"/>
          <w:lang w:eastAsia="fr-CA"/>
        </w:rPr>
      </w:pPr>
    </w:p>
    <w:p w:rsidR="001F146F" w:rsidRPr="00094846" w:rsidRDefault="001F146F" w:rsidP="00094846">
      <w:pPr>
        <w:spacing w:before="180" w:after="180" w:line="240" w:lineRule="auto"/>
        <w:ind w:left="75"/>
        <w:rPr>
          <w:rFonts w:ascii="Tahoma" w:eastAsia="Times New Roman" w:hAnsi="Tahoma" w:cs="Tahoma"/>
          <w:color w:val="000000"/>
          <w:sz w:val="20"/>
          <w:szCs w:val="20"/>
          <w:lang w:eastAsia="fr-CA"/>
        </w:rPr>
      </w:pPr>
    </w:p>
    <w:p w:rsidR="00094846" w:rsidRPr="00094846" w:rsidRDefault="00094846" w:rsidP="001724E8">
      <w:pPr>
        <w:spacing w:before="75" w:after="75" w:line="240" w:lineRule="auto"/>
        <w:rPr>
          <w:rFonts w:ascii="Tahoma" w:eastAsia="Times New Roman" w:hAnsi="Tahoma" w:cs="Tahoma"/>
          <w:color w:val="000000"/>
          <w:sz w:val="20"/>
          <w:szCs w:val="20"/>
          <w:lang w:eastAsia="fr-CA"/>
        </w:rPr>
      </w:pPr>
      <w:r w:rsidRPr="00094846">
        <w:rPr>
          <w:rFonts w:ascii="Tahoma" w:eastAsia="Times New Roman" w:hAnsi="Tahoma" w:cs="Tahoma"/>
          <w:b/>
          <w:bCs/>
          <w:color w:val="000000"/>
          <w:sz w:val="20"/>
          <w:szCs w:val="20"/>
          <w:lang w:eastAsia="fr-CA"/>
        </w:rPr>
        <w:lastRenderedPageBreak/>
        <w:t>3.         </w:t>
      </w:r>
      <w:r w:rsidRPr="00094846">
        <w:rPr>
          <w:rFonts w:ascii="Tahoma" w:eastAsia="Times New Roman" w:hAnsi="Tahoma" w:cs="Tahoma"/>
          <w:b/>
          <w:bCs/>
          <w:color w:val="000000"/>
          <w:sz w:val="20"/>
          <w:szCs w:val="20"/>
          <w:u w:val="single"/>
          <w:lang w:eastAsia="fr-CA"/>
        </w:rPr>
        <w:t> Respect envers les officiels et bénévoles</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 </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Tout geste antisportif ou paroles disgracieuses envers un officiel ou un bénévole sera passible d’une disqualification.</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 </w:t>
      </w:r>
    </w:p>
    <w:p w:rsidR="00094846" w:rsidRDefault="00094846" w:rsidP="001F146F">
      <w:pPr>
        <w:spacing w:before="75" w:after="75" w:line="240" w:lineRule="auto"/>
        <w:rPr>
          <w:rFonts w:ascii="Tahoma" w:eastAsia="Times New Roman" w:hAnsi="Tahoma" w:cs="Tahoma"/>
          <w:color w:val="000000"/>
          <w:sz w:val="20"/>
          <w:szCs w:val="20"/>
          <w:lang w:eastAsia="fr-CA"/>
        </w:rPr>
      </w:pPr>
      <w:r w:rsidRPr="00094846">
        <w:rPr>
          <w:rFonts w:ascii="Tahoma" w:eastAsia="Times New Roman" w:hAnsi="Tahoma" w:cs="Tahoma"/>
          <w:b/>
          <w:bCs/>
          <w:color w:val="000000"/>
          <w:sz w:val="20"/>
          <w:szCs w:val="20"/>
          <w:lang w:eastAsia="fr-CA"/>
        </w:rPr>
        <w:t>4.         </w:t>
      </w:r>
      <w:r w:rsidRPr="00094846">
        <w:rPr>
          <w:rFonts w:ascii="Tahoma" w:eastAsia="Times New Roman" w:hAnsi="Tahoma" w:cs="Tahoma"/>
          <w:b/>
          <w:bCs/>
          <w:color w:val="000000"/>
          <w:sz w:val="20"/>
          <w:szCs w:val="20"/>
          <w:u w:val="single"/>
          <w:lang w:eastAsia="fr-CA"/>
        </w:rPr>
        <w:t> Consommation d’alcool et de drogue</w:t>
      </w:r>
    </w:p>
    <w:p w:rsidR="001F146F" w:rsidRPr="00094846" w:rsidRDefault="001F146F" w:rsidP="001F146F">
      <w:pPr>
        <w:spacing w:before="75" w:after="75" w:line="240" w:lineRule="auto"/>
        <w:rPr>
          <w:rFonts w:ascii="Tahoma" w:eastAsia="Times New Roman" w:hAnsi="Tahoma" w:cs="Tahoma"/>
          <w:color w:val="000000"/>
          <w:sz w:val="20"/>
          <w:szCs w:val="20"/>
          <w:lang w:eastAsia="fr-CA"/>
        </w:rPr>
      </w:pP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Toute consommation d’alcool ou de drogue entraînera la disqualification du coureur et de son camion.</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 </w:t>
      </w:r>
    </w:p>
    <w:p w:rsidR="00094846" w:rsidRDefault="00094846" w:rsidP="001724E8">
      <w:pPr>
        <w:spacing w:before="75" w:after="75" w:line="240" w:lineRule="auto"/>
        <w:rPr>
          <w:rFonts w:ascii="Tahoma" w:eastAsia="Times New Roman" w:hAnsi="Tahoma" w:cs="Tahoma"/>
          <w:b/>
          <w:bCs/>
          <w:color w:val="000000"/>
          <w:sz w:val="20"/>
          <w:szCs w:val="20"/>
          <w:u w:val="single"/>
          <w:lang w:eastAsia="fr-CA"/>
        </w:rPr>
      </w:pPr>
      <w:r w:rsidRPr="00094846">
        <w:rPr>
          <w:rFonts w:ascii="Tahoma" w:eastAsia="Times New Roman" w:hAnsi="Tahoma" w:cs="Tahoma"/>
          <w:b/>
          <w:bCs/>
          <w:color w:val="000000"/>
          <w:sz w:val="20"/>
          <w:szCs w:val="20"/>
          <w:lang w:eastAsia="fr-CA"/>
        </w:rPr>
        <w:t>5.         </w:t>
      </w:r>
      <w:r w:rsidRPr="00094846">
        <w:rPr>
          <w:rFonts w:ascii="Tahoma" w:eastAsia="Times New Roman" w:hAnsi="Tahoma" w:cs="Tahoma"/>
          <w:b/>
          <w:bCs/>
          <w:color w:val="000000"/>
          <w:sz w:val="20"/>
          <w:szCs w:val="20"/>
          <w:u w:val="single"/>
          <w:lang w:eastAsia="fr-CA"/>
        </w:rPr>
        <w:t> Carte de membre</w:t>
      </w:r>
    </w:p>
    <w:p w:rsidR="001F146F" w:rsidRPr="00094846" w:rsidRDefault="001F146F" w:rsidP="001724E8">
      <w:pPr>
        <w:spacing w:before="75" w:after="75" w:line="240" w:lineRule="auto"/>
        <w:rPr>
          <w:rFonts w:ascii="Tahoma" w:eastAsia="Times New Roman" w:hAnsi="Tahoma" w:cs="Tahoma"/>
          <w:color w:val="000000"/>
          <w:sz w:val="20"/>
          <w:szCs w:val="20"/>
          <w:lang w:eastAsia="fr-CA"/>
        </w:rPr>
      </w:pPr>
    </w:p>
    <w:p w:rsidR="00094846" w:rsidRPr="00094846" w:rsidRDefault="00094846" w:rsidP="001724E8">
      <w:pPr>
        <w:spacing w:before="75" w:after="75" w:line="240" w:lineRule="auto"/>
        <w:ind w:left="16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Coureurs</w:t>
      </w:r>
      <w:r w:rsidR="001724E8">
        <w:rPr>
          <w:rFonts w:ascii="Tahoma" w:eastAsia="Times New Roman" w:hAnsi="Tahoma" w:cs="Tahoma"/>
          <w:color w:val="000000"/>
          <w:sz w:val="20"/>
          <w:szCs w:val="20"/>
          <w:lang w:eastAsia="fr-CA"/>
        </w:rPr>
        <w:t> :</w:t>
      </w:r>
    </w:p>
    <w:p w:rsidR="00094846" w:rsidRPr="00094846" w:rsidRDefault="00094846" w:rsidP="001724E8">
      <w:pPr>
        <w:numPr>
          <w:ilvl w:val="0"/>
          <w:numId w:val="7"/>
        </w:numPr>
        <w:spacing w:before="75" w:after="75" w:line="240" w:lineRule="auto"/>
        <w:ind w:left="709"/>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La carte de membre est au coût de 250.00$ jusqu’au 1 juin 2014.  Après cette date, son coût passera à 300.00$.</w:t>
      </w:r>
    </w:p>
    <w:p w:rsidR="00094846" w:rsidRPr="00094846" w:rsidRDefault="00094846" w:rsidP="001724E8">
      <w:pPr>
        <w:numPr>
          <w:ilvl w:val="0"/>
          <w:numId w:val="7"/>
        </w:numPr>
        <w:spacing w:before="75" w:after="75" w:line="240" w:lineRule="auto"/>
        <w:ind w:left="709"/>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Un coureur a droit de participer à un événement sans avoir acquitté les frais d’adhésion de la FECCLQ. Toutefois au deuxième événement, il devra payer 300.00$ et ainsi devenir membre de la FECCLQ.</w:t>
      </w:r>
    </w:p>
    <w:p w:rsidR="00094846" w:rsidRPr="00094846" w:rsidRDefault="00094846" w:rsidP="001724E8">
      <w:pPr>
        <w:numPr>
          <w:ilvl w:val="0"/>
          <w:numId w:val="7"/>
        </w:numPr>
        <w:spacing w:before="75" w:after="75" w:line="240" w:lineRule="auto"/>
        <w:ind w:left="709"/>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Si un coureur n’a pas payé son adhésion, il se verra disqualifié pour la fin de semaine.</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  </w:t>
      </w:r>
    </w:p>
    <w:p w:rsidR="00094846" w:rsidRPr="00094846" w:rsidRDefault="00094846" w:rsidP="001724E8">
      <w:pPr>
        <w:spacing w:before="75" w:after="75" w:line="240" w:lineRule="auto"/>
        <w:ind w:left="16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Acquittement des cartes de membre</w:t>
      </w:r>
      <w:r w:rsidR="001724E8">
        <w:rPr>
          <w:rFonts w:ascii="Tahoma" w:eastAsia="Times New Roman" w:hAnsi="Tahoma" w:cs="Tahoma"/>
          <w:color w:val="000000"/>
          <w:sz w:val="20"/>
          <w:szCs w:val="20"/>
          <w:lang w:eastAsia="fr-CA"/>
        </w:rPr>
        <w:t> :</w:t>
      </w:r>
    </w:p>
    <w:p w:rsidR="00094846" w:rsidRPr="001724E8" w:rsidRDefault="00094846" w:rsidP="001724E8">
      <w:pPr>
        <w:pStyle w:val="Paragraphedeliste"/>
        <w:numPr>
          <w:ilvl w:val="0"/>
          <w:numId w:val="40"/>
        </w:numPr>
        <w:spacing w:before="180" w:after="180" w:line="240" w:lineRule="auto"/>
        <w:ind w:left="709"/>
        <w:rPr>
          <w:rFonts w:ascii="Tahoma" w:eastAsia="Times New Roman" w:hAnsi="Tahoma" w:cs="Tahoma"/>
          <w:color w:val="000000"/>
          <w:sz w:val="20"/>
          <w:szCs w:val="20"/>
          <w:lang w:eastAsia="fr-CA"/>
        </w:rPr>
      </w:pPr>
      <w:r w:rsidRPr="001724E8">
        <w:rPr>
          <w:rFonts w:ascii="Tahoma" w:eastAsia="Times New Roman" w:hAnsi="Tahoma" w:cs="Tahoma"/>
          <w:color w:val="000000"/>
          <w:sz w:val="20"/>
          <w:szCs w:val="20"/>
          <w:lang w:eastAsia="fr-CA"/>
        </w:rPr>
        <w:t>Tout chèque doit être fait au nom de « FECCLQ » et posté à l’adresse suivante :</w:t>
      </w:r>
    </w:p>
    <w:p w:rsidR="00094846" w:rsidRPr="00094846" w:rsidRDefault="00094846" w:rsidP="001724E8">
      <w:pPr>
        <w:spacing w:before="180" w:after="180" w:line="240" w:lineRule="auto"/>
        <w:ind w:left="75" w:firstLine="633"/>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FECCLQ</w:t>
      </w:r>
    </w:p>
    <w:p w:rsidR="00094846" w:rsidRPr="00094846" w:rsidRDefault="00094846" w:rsidP="001724E8">
      <w:pPr>
        <w:spacing w:before="180" w:after="180" w:line="240" w:lineRule="auto"/>
        <w:ind w:firstLine="708"/>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Attention France Huot</w:t>
      </w:r>
    </w:p>
    <w:p w:rsidR="00094846" w:rsidRPr="00094846" w:rsidRDefault="00094846" w:rsidP="001724E8">
      <w:pPr>
        <w:spacing w:before="180" w:after="180" w:line="240" w:lineRule="auto"/>
        <w:ind w:left="75" w:firstLine="633"/>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330 rue Des Sables Apt 8</w:t>
      </w:r>
    </w:p>
    <w:p w:rsidR="00094846" w:rsidRPr="00094846" w:rsidRDefault="00094846" w:rsidP="001724E8">
      <w:pPr>
        <w:spacing w:before="180" w:after="180" w:line="240" w:lineRule="auto"/>
        <w:ind w:left="75" w:firstLine="633"/>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Québec, G1L 2T9</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 </w:t>
      </w:r>
    </w:p>
    <w:p w:rsidR="00094846" w:rsidRPr="00094846" w:rsidRDefault="00094846" w:rsidP="00F715A0">
      <w:pPr>
        <w:spacing w:before="75" w:after="75" w:line="240" w:lineRule="auto"/>
        <w:rPr>
          <w:rFonts w:ascii="Tahoma" w:eastAsia="Times New Roman" w:hAnsi="Tahoma" w:cs="Tahoma"/>
          <w:color w:val="000000"/>
          <w:sz w:val="20"/>
          <w:szCs w:val="20"/>
          <w:lang w:eastAsia="fr-CA"/>
        </w:rPr>
      </w:pPr>
      <w:r w:rsidRPr="00094846">
        <w:rPr>
          <w:rFonts w:ascii="Tahoma" w:eastAsia="Times New Roman" w:hAnsi="Tahoma" w:cs="Tahoma"/>
          <w:b/>
          <w:bCs/>
          <w:color w:val="000000"/>
          <w:sz w:val="20"/>
          <w:szCs w:val="20"/>
          <w:lang w:eastAsia="fr-CA"/>
        </w:rPr>
        <w:t>6.         </w:t>
      </w:r>
      <w:r w:rsidRPr="00094846">
        <w:rPr>
          <w:rFonts w:ascii="Tahoma" w:eastAsia="Times New Roman" w:hAnsi="Tahoma" w:cs="Tahoma"/>
          <w:b/>
          <w:bCs/>
          <w:color w:val="000000"/>
          <w:sz w:val="20"/>
          <w:szCs w:val="20"/>
          <w:u w:val="single"/>
          <w:lang w:eastAsia="fr-CA"/>
        </w:rPr>
        <w:t> Inscription aux événements</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Les membres de la Fédération ont un privilège de priorité d’inscription dans les événements. </w:t>
      </w:r>
      <w:r w:rsidRPr="00094846">
        <w:rPr>
          <w:rFonts w:ascii="Tahoma" w:eastAsia="Times New Roman" w:hAnsi="Tahoma" w:cs="Tahoma"/>
          <w:color w:val="000000"/>
          <w:sz w:val="20"/>
          <w:szCs w:val="20"/>
          <w:u w:val="single"/>
          <w:lang w:eastAsia="fr-CA"/>
        </w:rPr>
        <w:t>Toutefois, ce privilège cesse 30 jours avant l’événement</w:t>
      </w:r>
      <w:r w:rsidRPr="00094846">
        <w:rPr>
          <w:rFonts w:ascii="Tahoma" w:eastAsia="Times New Roman" w:hAnsi="Tahoma" w:cs="Tahoma"/>
          <w:color w:val="000000"/>
          <w:sz w:val="20"/>
          <w:szCs w:val="20"/>
          <w:lang w:eastAsia="fr-CA"/>
        </w:rPr>
        <w:t>. Passé ce délai, votre inscription sera à la discrétion de l’événement.</w:t>
      </w:r>
    </w:p>
    <w:p w:rsidR="001F146F" w:rsidRPr="00094846" w:rsidRDefault="00094846" w:rsidP="00243852">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 </w:t>
      </w:r>
    </w:p>
    <w:p w:rsidR="00816195" w:rsidRDefault="00816195">
      <w:pPr>
        <w:rPr>
          <w:rFonts w:ascii="Tahoma" w:eastAsia="Times New Roman" w:hAnsi="Tahoma" w:cs="Tahoma"/>
          <w:b/>
          <w:bCs/>
          <w:color w:val="000000"/>
          <w:sz w:val="20"/>
          <w:szCs w:val="20"/>
          <w:lang w:eastAsia="fr-CA"/>
        </w:rPr>
      </w:pPr>
      <w:r>
        <w:rPr>
          <w:rFonts w:ascii="Tahoma" w:eastAsia="Times New Roman" w:hAnsi="Tahoma" w:cs="Tahoma"/>
          <w:b/>
          <w:bCs/>
          <w:color w:val="000000"/>
          <w:sz w:val="20"/>
          <w:szCs w:val="20"/>
          <w:lang w:eastAsia="fr-CA"/>
        </w:rPr>
        <w:br w:type="page"/>
      </w:r>
    </w:p>
    <w:p w:rsidR="00094846" w:rsidRPr="00094846" w:rsidRDefault="00094846" w:rsidP="00F715A0">
      <w:pPr>
        <w:spacing w:before="75" w:after="75" w:line="240" w:lineRule="auto"/>
        <w:rPr>
          <w:rFonts w:ascii="Tahoma" w:eastAsia="Times New Roman" w:hAnsi="Tahoma" w:cs="Tahoma"/>
          <w:color w:val="000000"/>
          <w:sz w:val="20"/>
          <w:szCs w:val="20"/>
          <w:lang w:eastAsia="fr-CA"/>
        </w:rPr>
      </w:pPr>
      <w:r w:rsidRPr="00094846">
        <w:rPr>
          <w:rFonts w:ascii="Tahoma" w:eastAsia="Times New Roman" w:hAnsi="Tahoma" w:cs="Tahoma"/>
          <w:b/>
          <w:bCs/>
          <w:color w:val="000000"/>
          <w:sz w:val="20"/>
          <w:szCs w:val="20"/>
          <w:lang w:eastAsia="fr-CA"/>
        </w:rPr>
        <w:lastRenderedPageBreak/>
        <w:t>7.         </w:t>
      </w:r>
      <w:r w:rsidRPr="00094846">
        <w:rPr>
          <w:rFonts w:ascii="Tahoma" w:eastAsia="Times New Roman" w:hAnsi="Tahoma" w:cs="Tahoma"/>
          <w:b/>
          <w:bCs/>
          <w:color w:val="000000"/>
          <w:sz w:val="20"/>
          <w:szCs w:val="20"/>
          <w:u w:val="single"/>
          <w:lang w:eastAsia="fr-CA"/>
        </w:rPr>
        <w:t> Description d’un camion pouvant s’inscrire à une course</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Pour pouvoir s’inscrire à une course, le camion doit avoir :</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       Un poids minimum du camion (7 000 KL)</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       Le châssis d’un camion lourd, soit 3 essieux touchant au sol et pourvus de freins à chacun ;</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       La classe 8 par le fabriquant.</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       La certification de la SAAQ prouvant qu’il peut aller sur une route ;</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       Tous les accessoires normaux d’un camion</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 </w:t>
      </w:r>
    </w:p>
    <w:p w:rsidR="00094846" w:rsidRPr="00094846" w:rsidRDefault="00094846" w:rsidP="00F715A0">
      <w:pPr>
        <w:spacing w:before="75" w:after="75" w:line="240" w:lineRule="auto"/>
        <w:rPr>
          <w:rFonts w:ascii="Tahoma" w:eastAsia="Times New Roman" w:hAnsi="Tahoma" w:cs="Tahoma"/>
          <w:color w:val="000000"/>
          <w:sz w:val="20"/>
          <w:szCs w:val="20"/>
          <w:lang w:eastAsia="fr-CA"/>
        </w:rPr>
      </w:pPr>
      <w:r w:rsidRPr="00094846">
        <w:rPr>
          <w:rFonts w:ascii="Tahoma" w:eastAsia="Times New Roman" w:hAnsi="Tahoma" w:cs="Tahoma"/>
          <w:b/>
          <w:bCs/>
          <w:color w:val="000000"/>
          <w:sz w:val="20"/>
          <w:szCs w:val="20"/>
          <w:lang w:eastAsia="fr-CA"/>
        </w:rPr>
        <w:t>8.         </w:t>
      </w:r>
      <w:r w:rsidRPr="00094846">
        <w:rPr>
          <w:rFonts w:ascii="Tahoma" w:eastAsia="Times New Roman" w:hAnsi="Tahoma" w:cs="Tahoma"/>
          <w:b/>
          <w:bCs/>
          <w:color w:val="000000"/>
          <w:sz w:val="20"/>
          <w:szCs w:val="20"/>
          <w:u w:val="single"/>
          <w:lang w:eastAsia="fr-CA"/>
        </w:rPr>
        <w:t> Inspection des camions</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L’inspection des camions est obligatoire avant les cou</w:t>
      </w:r>
      <w:r w:rsidR="008B6793">
        <w:rPr>
          <w:rFonts w:ascii="Tahoma" w:eastAsia="Times New Roman" w:hAnsi="Tahoma" w:cs="Tahoma"/>
          <w:color w:val="000000"/>
          <w:sz w:val="20"/>
          <w:szCs w:val="20"/>
          <w:lang w:eastAsia="fr-CA"/>
        </w:rPr>
        <w:t>r</w:t>
      </w:r>
      <w:bookmarkStart w:id="0" w:name="_GoBack"/>
      <w:bookmarkEnd w:id="0"/>
      <w:r w:rsidRPr="00094846">
        <w:rPr>
          <w:rFonts w:ascii="Tahoma" w:eastAsia="Times New Roman" w:hAnsi="Tahoma" w:cs="Tahoma"/>
          <w:color w:val="000000"/>
          <w:sz w:val="20"/>
          <w:szCs w:val="20"/>
          <w:lang w:eastAsia="fr-CA"/>
        </w:rPr>
        <w:t>ses et, par la suite,  à la discrétion des officiels de la Fédération. Un refus d’inspection entraînera une disqualification du camion et de son chauffeur.</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 </w:t>
      </w:r>
    </w:p>
    <w:p w:rsidR="00094846" w:rsidRPr="00094846" w:rsidRDefault="00094846" w:rsidP="00F715A0">
      <w:pPr>
        <w:spacing w:before="75" w:after="75" w:line="240" w:lineRule="auto"/>
        <w:rPr>
          <w:rFonts w:ascii="Tahoma" w:eastAsia="Times New Roman" w:hAnsi="Tahoma" w:cs="Tahoma"/>
          <w:color w:val="000000"/>
          <w:sz w:val="20"/>
          <w:szCs w:val="20"/>
          <w:lang w:eastAsia="fr-CA"/>
        </w:rPr>
      </w:pPr>
      <w:r w:rsidRPr="00094846">
        <w:rPr>
          <w:rFonts w:ascii="Tahoma" w:eastAsia="Times New Roman" w:hAnsi="Tahoma" w:cs="Tahoma"/>
          <w:b/>
          <w:bCs/>
          <w:color w:val="000000"/>
          <w:sz w:val="20"/>
          <w:szCs w:val="20"/>
          <w:lang w:eastAsia="fr-CA"/>
        </w:rPr>
        <w:t>9.         </w:t>
      </w:r>
      <w:r w:rsidRPr="00094846">
        <w:rPr>
          <w:rFonts w:ascii="Tahoma" w:eastAsia="Times New Roman" w:hAnsi="Tahoma" w:cs="Tahoma"/>
          <w:b/>
          <w:bCs/>
          <w:color w:val="000000"/>
          <w:sz w:val="20"/>
          <w:szCs w:val="20"/>
          <w:u w:val="single"/>
          <w:lang w:eastAsia="fr-CA"/>
        </w:rPr>
        <w:t> Nombre de personne dans le camion</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Pour des raisons de sécurité, seulement deux personnes sont admises dans la cabine avant du camion.</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 </w:t>
      </w:r>
    </w:p>
    <w:p w:rsidR="00094846" w:rsidRPr="00094846" w:rsidRDefault="00094846" w:rsidP="00F715A0">
      <w:pPr>
        <w:spacing w:before="75" w:after="75" w:line="240" w:lineRule="auto"/>
        <w:rPr>
          <w:rFonts w:ascii="Tahoma" w:eastAsia="Times New Roman" w:hAnsi="Tahoma" w:cs="Tahoma"/>
          <w:color w:val="000000"/>
          <w:sz w:val="20"/>
          <w:szCs w:val="20"/>
          <w:lang w:eastAsia="fr-CA"/>
        </w:rPr>
      </w:pPr>
      <w:r w:rsidRPr="00094846">
        <w:rPr>
          <w:rFonts w:ascii="Tahoma" w:eastAsia="Times New Roman" w:hAnsi="Tahoma" w:cs="Tahoma"/>
          <w:b/>
          <w:bCs/>
          <w:color w:val="000000"/>
          <w:sz w:val="20"/>
          <w:szCs w:val="20"/>
          <w:lang w:eastAsia="fr-CA"/>
        </w:rPr>
        <w:t>10.  </w:t>
      </w:r>
      <w:r w:rsidR="001F146F">
        <w:rPr>
          <w:rFonts w:ascii="Tahoma" w:eastAsia="Times New Roman" w:hAnsi="Tahoma" w:cs="Tahoma"/>
          <w:b/>
          <w:bCs/>
          <w:color w:val="000000"/>
          <w:sz w:val="20"/>
          <w:szCs w:val="20"/>
          <w:lang w:eastAsia="fr-CA"/>
        </w:rPr>
        <w:tab/>
      </w:r>
      <w:r w:rsidRPr="00094846">
        <w:rPr>
          <w:rFonts w:ascii="Tahoma" w:eastAsia="Times New Roman" w:hAnsi="Tahoma" w:cs="Tahoma"/>
          <w:b/>
          <w:bCs/>
          <w:color w:val="000000"/>
          <w:sz w:val="20"/>
          <w:szCs w:val="20"/>
          <w:u w:val="single"/>
          <w:lang w:eastAsia="fr-CA"/>
        </w:rPr>
        <w:t>Changement de classe</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En cours de saison, un camion peut s’inscrire dans une classe supérieure de son inscription initiale, mais ne pourra pas diminuer dans une classe inférieure.</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 </w:t>
      </w:r>
    </w:p>
    <w:p w:rsidR="00094846" w:rsidRPr="00094846" w:rsidRDefault="00094846" w:rsidP="00F715A0">
      <w:pPr>
        <w:spacing w:before="75" w:after="75" w:line="240" w:lineRule="auto"/>
        <w:rPr>
          <w:rFonts w:ascii="Tahoma" w:eastAsia="Times New Roman" w:hAnsi="Tahoma" w:cs="Tahoma"/>
          <w:color w:val="000000"/>
          <w:sz w:val="20"/>
          <w:szCs w:val="20"/>
          <w:lang w:eastAsia="fr-CA"/>
        </w:rPr>
      </w:pPr>
      <w:r w:rsidRPr="00094846">
        <w:rPr>
          <w:rFonts w:ascii="Tahoma" w:eastAsia="Times New Roman" w:hAnsi="Tahoma" w:cs="Tahoma"/>
          <w:b/>
          <w:bCs/>
          <w:color w:val="000000"/>
          <w:sz w:val="20"/>
          <w:szCs w:val="20"/>
          <w:lang w:eastAsia="fr-CA"/>
        </w:rPr>
        <w:t>11.      </w:t>
      </w:r>
      <w:r w:rsidRPr="00094846">
        <w:rPr>
          <w:rFonts w:ascii="Tahoma" w:eastAsia="Times New Roman" w:hAnsi="Tahoma" w:cs="Tahoma"/>
          <w:b/>
          <w:bCs/>
          <w:color w:val="000000"/>
          <w:sz w:val="20"/>
          <w:szCs w:val="20"/>
          <w:u w:val="single"/>
          <w:lang w:eastAsia="fr-CA"/>
        </w:rPr>
        <w:t>Essai de la piste</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Chaque camion a droit à un minimum d’un essai par fin de semaine. Les essais doivent se faire avant les courses.</w:t>
      </w:r>
      <w:r>
        <w:rPr>
          <w:rFonts w:ascii="Tahoma" w:eastAsia="Times New Roman" w:hAnsi="Tahoma" w:cs="Tahoma"/>
          <w:color w:val="000000"/>
          <w:sz w:val="20"/>
          <w:szCs w:val="20"/>
          <w:lang w:eastAsia="fr-CA"/>
        </w:rPr>
        <w:t xml:space="preserve"> </w:t>
      </w:r>
      <w:r>
        <w:rPr>
          <w:rFonts w:ascii="Tahoma" w:eastAsia="Times New Roman" w:hAnsi="Tahoma" w:cs="Tahoma"/>
          <w:b/>
          <w:color w:val="000000"/>
          <w:sz w:val="20"/>
          <w:szCs w:val="20"/>
          <w:highlight w:val="yellow"/>
          <w:lang w:eastAsia="fr-CA"/>
        </w:rPr>
        <w:t>Ce règlement NE</w:t>
      </w:r>
      <w:r w:rsidRPr="00094846">
        <w:rPr>
          <w:rFonts w:ascii="Tahoma" w:eastAsia="Times New Roman" w:hAnsi="Tahoma" w:cs="Tahoma"/>
          <w:b/>
          <w:color w:val="000000"/>
          <w:sz w:val="20"/>
          <w:szCs w:val="20"/>
          <w:highlight w:val="yellow"/>
          <w:lang w:eastAsia="fr-CA"/>
        </w:rPr>
        <w:t xml:space="preserve"> s’</w:t>
      </w:r>
      <w:r>
        <w:rPr>
          <w:rFonts w:ascii="Tahoma" w:eastAsia="Times New Roman" w:hAnsi="Tahoma" w:cs="Tahoma"/>
          <w:b/>
          <w:color w:val="000000"/>
          <w:sz w:val="20"/>
          <w:szCs w:val="20"/>
          <w:highlight w:val="yellow"/>
          <w:lang w:eastAsia="fr-CA"/>
        </w:rPr>
        <w:t>applique PAS</w:t>
      </w:r>
      <w:r w:rsidRPr="00094846">
        <w:rPr>
          <w:rFonts w:ascii="Tahoma" w:eastAsia="Times New Roman" w:hAnsi="Tahoma" w:cs="Tahoma"/>
          <w:b/>
          <w:color w:val="000000"/>
          <w:sz w:val="20"/>
          <w:szCs w:val="20"/>
          <w:highlight w:val="yellow"/>
          <w:lang w:eastAsia="fr-CA"/>
        </w:rPr>
        <w:t xml:space="preserve"> à Notre-Dame-du-Nord.</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 </w:t>
      </w:r>
    </w:p>
    <w:p w:rsidR="00094846" w:rsidRPr="00094846" w:rsidRDefault="00094846" w:rsidP="00F715A0">
      <w:pPr>
        <w:spacing w:before="75" w:after="75" w:line="240" w:lineRule="auto"/>
        <w:rPr>
          <w:rFonts w:ascii="Tahoma" w:eastAsia="Times New Roman" w:hAnsi="Tahoma" w:cs="Tahoma"/>
          <w:color w:val="000000"/>
          <w:sz w:val="20"/>
          <w:szCs w:val="20"/>
          <w:lang w:eastAsia="fr-CA"/>
        </w:rPr>
      </w:pPr>
      <w:r w:rsidRPr="00094846">
        <w:rPr>
          <w:rFonts w:ascii="Tahoma" w:eastAsia="Times New Roman" w:hAnsi="Tahoma" w:cs="Tahoma"/>
          <w:b/>
          <w:bCs/>
          <w:color w:val="000000"/>
          <w:sz w:val="20"/>
          <w:szCs w:val="20"/>
          <w:lang w:eastAsia="fr-CA"/>
        </w:rPr>
        <w:t>12.      </w:t>
      </w:r>
      <w:r w:rsidRPr="00094846">
        <w:rPr>
          <w:rFonts w:ascii="Tahoma" w:eastAsia="Times New Roman" w:hAnsi="Tahoma" w:cs="Tahoma"/>
          <w:b/>
          <w:bCs/>
          <w:color w:val="000000"/>
          <w:sz w:val="20"/>
          <w:szCs w:val="20"/>
          <w:u w:val="single"/>
          <w:lang w:eastAsia="fr-CA"/>
        </w:rPr>
        <w:t>Pitt Meeting</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 xml:space="preserve">La présence au </w:t>
      </w:r>
      <w:proofErr w:type="spellStart"/>
      <w:r w:rsidRPr="00094846">
        <w:rPr>
          <w:rFonts w:ascii="Tahoma" w:eastAsia="Times New Roman" w:hAnsi="Tahoma" w:cs="Tahoma"/>
          <w:color w:val="000000"/>
          <w:sz w:val="20"/>
          <w:szCs w:val="20"/>
          <w:lang w:eastAsia="fr-CA"/>
        </w:rPr>
        <w:t>pitt</w:t>
      </w:r>
      <w:proofErr w:type="spellEnd"/>
      <w:r w:rsidRPr="00094846">
        <w:rPr>
          <w:rFonts w:ascii="Tahoma" w:eastAsia="Times New Roman" w:hAnsi="Tahoma" w:cs="Tahoma"/>
          <w:color w:val="000000"/>
          <w:sz w:val="20"/>
          <w:szCs w:val="20"/>
          <w:lang w:eastAsia="fr-CA"/>
        </w:rPr>
        <w:t xml:space="preserve"> meeting est obligatoire pour tous. Un coureur peut déléguer un membre de son équipe comme représentant.</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 </w:t>
      </w:r>
    </w:p>
    <w:p w:rsidR="00094846" w:rsidRPr="00094846" w:rsidRDefault="00094846" w:rsidP="00F715A0">
      <w:pPr>
        <w:spacing w:before="75" w:after="75" w:line="240" w:lineRule="auto"/>
        <w:rPr>
          <w:rFonts w:ascii="Tahoma" w:eastAsia="Times New Roman" w:hAnsi="Tahoma" w:cs="Tahoma"/>
          <w:color w:val="000000"/>
          <w:sz w:val="20"/>
          <w:szCs w:val="20"/>
          <w:lang w:eastAsia="fr-CA"/>
        </w:rPr>
      </w:pPr>
      <w:r w:rsidRPr="00094846">
        <w:rPr>
          <w:rFonts w:ascii="Tahoma" w:eastAsia="Times New Roman" w:hAnsi="Tahoma" w:cs="Tahoma"/>
          <w:b/>
          <w:bCs/>
          <w:color w:val="000000"/>
          <w:sz w:val="20"/>
          <w:szCs w:val="20"/>
          <w:lang w:eastAsia="fr-CA"/>
        </w:rPr>
        <w:t>13.      </w:t>
      </w:r>
      <w:r w:rsidRPr="00094846">
        <w:rPr>
          <w:rFonts w:ascii="Tahoma" w:eastAsia="Times New Roman" w:hAnsi="Tahoma" w:cs="Tahoma"/>
          <w:b/>
          <w:bCs/>
          <w:color w:val="000000"/>
          <w:sz w:val="20"/>
          <w:szCs w:val="20"/>
          <w:u w:val="single"/>
          <w:lang w:eastAsia="fr-CA"/>
        </w:rPr>
        <w:t>Vérification des camions vainqueurs</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Un gagnant de course doit se présenter immédiatement à l’endroit désigné pour l’inspection de son camion par l’officiel et/ou le mécanicien désigné.</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 </w:t>
      </w:r>
    </w:p>
    <w:p w:rsidR="00094846" w:rsidRPr="00094846" w:rsidRDefault="00094846" w:rsidP="00F715A0">
      <w:pPr>
        <w:spacing w:before="75" w:after="75" w:line="240" w:lineRule="auto"/>
        <w:rPr>
          <w:rFonts w:ascii="Tahoma" w:eastAsia="Times New Roman" w:hAnsi="Tahoma" w:cs="Tahoma"/>
          <w:color w:val="000000"/>
          <w:sz w:val="20"/>
          <w:szCs w:val="20"/>
          <w:lang w:eastAsia="fr-CA"/>
        </w:rPr>
      </w:pPr>
      <w:r w:rsidRPr="00094846">
        <w:rPr>
          <w:rFonts w:ascii="Tahoma" w:eastAsia="Times New Roman" w:hAnsi="Tahoma" w:cs="Tahoma"/>
          <w:b/>
          <w:bCs/>
          <w:color w:val="000000"/>
          <w:sz w:val="20"/>
          <w:szCs w:val="20"/>
          <w:lang w:eastAsia="fr-CA"/>
        </w:rPr>
        <w:lastRenderedPageBreak/>
        <w:t>14.      </w:t>
      </w:r>
      <w:r w:rsidRPr="00094846">
        <w:rPr>
          <w:rFonts w:ascii="Tahoma" w:eastAsia="Times New Roman" w:hAnsi="Tahoma" w:cs="Tahoma"/>
          <w:b/>
          <w:bCs/>
          <w:color w:val="000000"/>
          <w:sz w:val="20"/>
          <w:szCs w:val="20"/>
          <w:u w:val="single"/>
          <w:lang w:eastAsia="fr-CA"/>
        </w:rPr>
        <w:t>Temps de réparation</w:t>
      </w:r>
    </w:p>
    <w:p w:rsidR="00094846" w:rsidRPr="00094846" w:rsidRDefault="00094846" w:rsidP="001F146F">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Le temps alloué pour une réparation est de 30 minutes par jour. Ce délai débute lorsqu’un coureur est appelé pour se présenter à une course. Dans le cas où un coureur déclare forfait, il conserve ses 30 minutes de réparation. Ce 30 minutes n’est pas transférable le lendemain. Si le coureur veut garder ses 30 minutes de la journée il doit déclarer forfait dès qu’il est appelé.</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Lors des grandes finales, le temps alloué pour une réparation est de 15 minutes.</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 </w:t>
      </w:r>
    </w:p>
    <w:p w:rsidR="00094846" w:rsidRPr="00094846" w:rsidRDefault="00094846" w:rsidP="00F715A0">
      <w:pPr>
        <w:spacing w:before="75" w:after="75" w:line="240" w:lineRule="auto"/>
        <w:rPr>
          <w:rFonts w:ascii="Tahoma" w:eastAsia="Times New Roman" w:hAnsi="Tahoma" w:cs="Tahoma"/>
          <w:color w:val="000000"/>
          <w:sz w:val="20"/>
          <w:szCs w:val="20"/>
          <w:lang w:eastAsia="fr-CA"/>
        </w:rPr>
      </w:pPr>
      <w:r w:rsidRPr="00094846">
        <w:rPr>
          <w:rFonts w:ascii="Tahoma" w:eastAsia="Times New Roman" w:hAnsi="Tahoma" w:cs="Tahoma"/>
          <w:b/>
          <w:bCs/>
          <w:color w:val="000000"/>
          <w:sz w:val="20"/>
          <w:szCs w:val="20"/>
          <w:lang w:eastAsia="fr-CA"/>
        </w:rPr>
        <w:t>15.      </w:t>
      </w:r>
      <w:r w:rsidRPr="00094846">
        <w:rPr>
          <w:rFonts w:ascii="Tahoma" w:eastAsia="Times New Roman" w:hAnsi="Tahoma" w:cs="Tahoma"/>
          <w:b/>
          <w:bCs/>
          <w:color w:val="000000"/>
          <w:sz w:val="20"/>
          <w:szCs w:val="20"/>
          <w:u w:val="single"/>
          <w:lang w:eastAsia="fr-CA"/>
        </w:rPr>
        <w:t>Changement de voie</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Lors de la finale, un changement de voie est obligatoire.</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 </w:t>
      </w:r>
    </w:p>
    <w:p w:rsidR="00094846" w:rsidRPr="00094846" w:rsidRDefault="00094846" w:rsidP="00F715A0">
      <w:pPr>
        <w:spacing w:before="75" w:after="75" w:line="240" w:lineRule="auto"/>
        <w:rPr>
          <w:rFonts w:ascii="Tahoma" w:eastAsia="Times New Roman" w:hAnsi="Tahoma" w:cs="Tahoma"/>
          <w:color w:val="000000"/>
          <w:sz w:val="20"/>
          <w:szCs w:val="20"/>
          <w:lang w:eastAsia="fr-CA"/>
        </w:rPr>
      </w:pPr>
      <w:r w:rsidRPr="00094846">
        <w:rPr>
          <w:rFonts w:ascii="Tahoma" w:eastAsia="Times New Roman" w:hAnsi="Tahoma" w:cs="Tahoma"/>
          <w:b/>
          <w:bCs/>
          <w:color w:val="000000"/>
          <w:sz w:val="20"/>
          <w:szCs w:val="20"/>
          <w:lang w:eastAsia="fr-CA"/>
        </w:rPr>
        <w:t>16.      </w:t>
      </w:r>
      <w:r w:rsidRPr="00094846">
        <w:rPr>
          <w:rFonts w:ascii="Tahoma" w:eastAsia="Times New Roman" w:hAnsi="Tahoma" w:cs="Tahoma"/>
          <w:b/>
          <w:bCs/>
          <w:color w:val="000000"/>
          <w:sz w:val="20"/>
          <w:szCs w:val="20"/>
          <w:u w:val="single"/>
          <w:lang w:eastAsia="fr-CA"/>
        </w:rPr>
        <w:t>Transmission automatique</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Aucune transmission automatique n’est acceptée dans les catégories A ET B, à l’exception de M. Nelson Drouin qui bénéficie d’un droit acquis et approuvé par les membres de la Fédération. Son camion ne peut être conduit que par lui seul. Par contre pour l’open la transmission automatique est au choix du festival d’accepter ou de refuser le coureur.</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 </w:t>
      </w:r>
    </w:p>
    <w:p w:rsidR="00094846" w:rsidRPr="00094846" w:rsidRDefault="00094846" w:rsidP="00F715A0">
      <w:pPr>
        <w:spacing w:before="75" w:after="75" w:line="240" w:lineRule="auto"/>
        <w:rPr>
          <w:rFonts w:ascii="Tahoma" w:eastAsia="Times New Roman" w:hAnsi="Tahoma" w:cs="Tahoma"/>
          <w:color w:val="000000"/>
          <w:sz w:val="20"/>
          <w:szCs w:val="20"/>
          <w:lang w:eastAsia="fr-CA"/>
        </w:rPr>
      </w:pPr>
      <w:r w:rsidRPr="00094846">
        <w:rPr>
          <w:rFonts w:ascii="Tahoma" w:eastAsia="Times New Roman" w:hAnsi="Tahoma" w:cs="Tahoma"/>
          <w:b/>
          <w:bCs/>
          <w:color w:val="000000"/>
          <w:sz w:val="20"/>
          <w:szCs w:val="20"/>
          <w:lang w:eastAsia="fr-CA"/>
        </w:rPr>
        <w:t>17.      </w:t>
      </w:r>
      <w:r w:rsidRPr="00094846">
        <w:rPr>
          <w:rFonts w:ascii="Tahoma" w:eastAsia="Times New Roman" w:hAnsi="Tahoma" w:cs="Tahoma"/>
          <w:b/>
          <w:bCs/>
          <w:color w:val="000000"/>
          <w:sz w:val="20"/>
          <w:szCs w:val="20"/>
          <w:u w:val="single"/>
          <w:lang w:eastAsia="fr-CA"/>
        </w:rPr>
        <w:t>Identification des camions</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Chaque camion doit avoir son numéro de course aux endroits déterminés par le festival. Par contre, tous les camions devront avoir son numéro dans la vitre avant.</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 </w:t>
      </w:r>
    </w:p>
    <w:p w:rsidR="00094846" w:rsidRDefault="00094846" w:rsidP="00F715A0">
      <w:pPr>
        <w:spacing w:before="75" w:after="75" w:line="240" w:lineRule="auto"/>
        <w:rPr>
          <w:rFonts w:ascii="Tahoma" w:eastAsia="Times New Roman" w:hAnsi="Tahoma" w:cs="Tahoma"/>
          <w:b/>
          <w:bCs/>
          <w:color w:val="000000"/>
          <w:sz w:val="20"/>
          <w:szCs w:val="20"/>
          <w:u w:val="single"/>
          <w:lang w:eastAsia="fr-CA"/>
        </w:rPr>
      </w:pPr>
      <w:r w:rsidRPr="00094846">
        <w:rPr>
          <w:rFonts w:ascii="Tahoma" w:eastAsia="Times New Roman" w:hAnsi="Tahoma" w:cs="Tahoma"/>
          <w:b/>
          <w:bCs/>
          <w:color w:val="000000"/>
          <w:sz w:val="20"/>
          <w:szCs w:val="20"/>
          <w:lang w:eastAsia="fr-CA"/>
        </w:rPr>
        <w:t>18.      </w:t>
      </w:r>
      <w:r w:rsidRPr="00094846">
        <w:rPr>
          <w:rFonts w:ascii="Tahoma" w:eastAsia="Times New Roman" w:hAnsi="Tahoma" w:cs="Tahoma"/>
          <w:b/>
          <w:bCs/>
          <w:color w:val="000000"/>
          <w:sz w:val="20"/>
          <w:szCs w:val="20"/>
          <w:u w:val="single"/>
          <w:lang w:eastAsia="fr-CA"/>
        </w:rPr>
        <w:t>Vérification des camions</w:t>
      </w:r>
    </w:p>
    <w:p w:rsidR="001F146F" w:rsidRPr="00094846" w:rsidRDefault="001F146F" w:rsidP="00F715A0">
      <w:pPr>
        <w:spacing w:before="75" w:after="75" w:line="240" w:lineRule="auto"/>
        <w:rPr>
          <w:rFonts w:ascii="Tahoma" w:eastAsia="Times New Roman" w:hAnsi="Tahoma" w:cs="Tahoma"/>
          <w:color w:val="000000"/>
          <w:sz w:val="20"/>
          <w:szCs w:val="20"/>
          <w:lang w:eastAsia="fr-CA"/>
        </w:rPr>
      </w:pPr>
    </w:p>
    <w:p w:rsidR="00094846" w:rsidRPr="00094846" w:rsidRDefault="00094846" w:rsidP="00F715A0">
      <w:pPr>
        <w:spacing w:before="75" w:after="75" w:line="240" w:lineRule="auto"/>
        <w:rPr>
          <w:rFonts w:ascii="Tahoma" w:eastAsia="Times New Roman" w:hAnsi="Tahoma" w:cs="Tahoma"/>
          <w:b/>
          <w:color w:val="000000"/>
          <w:sz w:val="20"/>
          <w:szCs w:val="20"/>
          <w:lang w:eastAsia="fr-CA"/>
        </w:rPr>
      </w:pPr>
      <w:r w:rsidRPr="00094846">
        <w:rPr>
          <w:rFonts w:ascii="Tahoma" w:eastAsia="Times New Roman" w:hAnsi="Tahoma" w:cs="Tahoma"/>
          <w:b/>
          <w:color w:val="000000"/>
          <w:sz w:val="20"/>
          <w:szCs w:val="20"/>
          <w:lang w:eastAsia="fr-CA"/>
        </w:rPr>
        <w:t>Officiel autorisé pour la vérification</w:t>
      </w:r>
      <w:r w:rsidR="00F715A0" w:rsidRPr="001F146F">
        <w:rPr>
          <w:rFonts w:ascii="Tahoma" w:eastAsia="Times New Roman" w:hAnsi="Tahoma" w:cs="Tahoma"/>
          <w:b/>
          <w:color w:val="000000"/>
          <w:sz w:val="20"/>
          <w:szCs w:val="20"/>
          <w:lang w:eastAsia="fr-CA"/>
        </w:rPr>
        <w:t> :</w:t>
      </w:r>
    </w:p>
    <w:p w:rsidR="00094846" w:rsidRPr="00094846" w:rsidRDefault="00094846" w:rsidP="00F715A0">
      <w:pPr>
        <w:spacing w:before="180" w:after="180" w:line="240" w:lineRule="auto"/>
        <w:ind w:left="708"/>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La vérification sera effectuée par le mécanicien désigné par la Fédération. Il pourra être accompagné par l’officiel de la Fédération.</w:t>
      </w:r>
    </w:p>
    <w:p w:rsidR="00094846" w:rsidRPr="00094846" w:rsidRDefault="00094846" w:rsidP="00F715A0">
      <w:pPr>
        <w:spacing w:before="75" w:after="75" w:line="240" w:lineRule="auto"/>
        <w:rPr>
          <w:rFonts w:ascii="Tahoma" w:eastAsia="Times New Roman" w:hAnsi="Tahoma" w:cs="Tahoma"/>
          <w:b/>
          <w:color w:val="000000"/>
          <w:sz w:val="20"/>
          <w:szCs w:val="20"/>
          <w:lang w:eastAsia="fr-CA"/>
        </w:rPr>
      </w:pPr>
      <w:r w:rsidRPr="00094846">
        <w:rPr>
          <w:rFonts w:ascii="Tahoma" w:eastAsia="Times New Roman" w:hAnsi="Tahoma" w:cs="Tahoma"/>
          <w:b/>
          <w:color w:val="000000"/>
          <w:sz w:val="20"/>
          <w:szCs w:val="20"/>
          <w:lang w:eastAsia="fr-CA"/>
        </w:rPr>
        <w:t>Présence lors de la vérification</w:t>
      </w:r>
      <w:r w:rsidR="00F715A0" w:rsidRPr="001F146F">
        <w:rPr>
          <w:rFonts w:ascii="Tahoma" w:eastAsia="Times New Roman" w:hAnsi="Tahoma" w:cs="Tahoma"/>
          <w:b/>
          <w:color w:val="000000"/>
          <w:sz w:val="20"/>
          <w:szCs w:val="20"/>
          <w:lang w:eastAsia="fr-CA"/>
        </w:rPr>
        <w:t> :</w:t>
      </w:r>
    </w:p>
    <w:p w:rsidR="00094846" w:rsidRPr="00094846" w:rsidRDefault="00094846" w:rsidP="00F715A0">
      <w:pPr>
        <w:spacing w:before="180" w:after="180" w:line="240" w:lineRule="auto"/>
        <w:ind w:left="708"/>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Outre les officiels de la Fédération, seuls le coureur, son mécanicien et le propriétaire du camion pourront être présent durant cette vérification</w:t>
      </w:r>
    </w:p>
    <w:p w:rsidR="00094846" w:rsidRPr="00094846" w:rsidRDefault="00094846" w:rsidP="00F715A0">
      <w:pPr>
        <w:spacing w:before="75" w:after="75" w:line="240" w:lineRule="auto"/>
        <w:rPr>
          <w:rFonts w:ascii="Tahoma" w:eastAsia="Times New Roman" w:hAnsi="Tahoma" w:cs="Tahoma"/>
          <w:b/>
          <w:color w:val="000000"/>
          <w:sz w:val="20"/>
          <w:szCs w:val="20"/>
          <w:lang w:eastAsia="fr-CA"/>
        </w:rPr>
      </w:pPr>
      <w:r w:rsidRPr="00094846">
        <w:rPr>
          <w:rFonts w:ascii="Tahoma" w:eastAsia="Times New Roman" w:hAnsi="Tahoma" w:cs="Tahoma"/>
          <w:b/>
          <w:color w:val="000000"/>
          <w:sz w:val="20"/>
          <w:szCs w:val="20"/>
          <w:lang w:eastAsia="fr-CA"/>
        </w:rPr>
        <w:t>Période de vérification</w:t>
      </w:r>
      <w:r w:rsidR="00F715A0" w:rsidRPr="001F146F">
        <w:rPr>
          <w:rFonts w:ascii="Tahoma" w:eastAsia="Times New Roman" w:hAnsi="Tahoma" w:cs="Tahoma"/>
          <w:b/>
          <w:color w:val="000000"/>
          <w:sz w:val="20"/>
          <w:szCs w:val="20"/>
          <w:lang w:eastAsia="fr-CA"/>
        </w:rPr>
        <w:t> :</w:t>
      </w:r>
    </w:p>
    <w:p w:rsidR="00094846" w:rsidRPr="00094846" w:rsidRDefault="00094846" w:rsidP="00F715A0">
      <w:pPr>
        <w:spacing w:before="180" w:after="180" w:line="240" w:lineRule="auto"/>
        <w:ind w:left="708"/>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La péri</w:t>
      </w:r>
      <w:r>
        <w:rPr>
          <w:rFonts w:ascii="Tahoma" w:eastAsia="Times New Roman" w:hAnsi="Tahoma" w:cs="Tahoma"/>
          <w:color w:val="000000"/>
          <w:sz w:val="20"/>
          <w:szCs w:val="20"/>
          <w:lang w:eastAsia="fr-CA"/>
        </w:rPr>
        <w:t>ode de vérification sera entre 7h00 et 9</w:t>
      </w:r>
      <w:r w:rsidRPr="00094846">
        <w:rPr>
          <w:rFonts w:ascii="Tahoma" w:eastAsia="Times New Roman" w:hAnsi="Tahoma" w:cs="Tahoma"/>
          <w:color w:val="000000"/>
          <w:sz w:val="20"/>
          <w:szCs w:val="20"/>
          <w:lang w:eastAsia="fr-CA"/>
        </w:rPr>
        <w:t>h00. La présence du coureur et/ou de son mécanicien est obligatoire durant la vérification.</w:t>
      </w:r>
    </w:p>
    <w:p w:rsidR="00094846" w:rsidRPr="00094846" w:rsidRDefault="00094846" w:rsidP="00F715A0">
      <w:pPr>
        <w:spacing w:before="75" w:after="75" w:line="240" w:lineRule="auto"/>
        <w:rPr>
          <w:rFonts w:ascii="Tahoma" w:eastAsia="Times New Roman" w:hAnsi="Tahoma" w:cs="Tahoma"/>
          <w:b/>
          <w:color w:val="000000"/>
          <w:sz w:val="20"/>
          <w:szCs w:val="20"/>
          <w:lang w:eastAsia="fr-CA"/>
        </w:rPr>
      </w:pPr>
      <w:r w:rsidRPr="00094846">
        <w:rPr>
          <w:rFonts w:ascii="Tahoma" w:eastAsia="Times New Roman" w:hAnsi="Tahoma" w:cs="Tahoma"/>
          <w:b/>
          <w:color w:val="000000"/>
          <w:sz w:val="20"/>
          <w:szCs w:val="20"/>
          <w:lang w:eastAsia="fr-CA"/>
        </w:rPr>
        <w:t>Système de protection</w:t>
      </w:r>
      <w:r w:rsidR="00F715A0" w:rsidRPr="001F146F">
        <w:rPr>
          <w:rFonts w:ascii="Tahoma" w:eastAsia="Times New Roman" w:hAnsi="Tahoma" w:cs="Tahoma"/>
          <w:b/>
          <w:color w:val="000000"/>
          <w:sz w:val="20"/>
          <w:szCs w:val="20"/>
          <w:lang w:eastAsia="fr-CA"/>
        </w:rPr>
        <w:t> :</w:t>
      </w:r>
    </w:p>
    <w:p w:rsidR="00094846" w:rsidRPr="00094846" w:rsidRDefault="00094846" w:rsidP="00F715A0">
      <w:pPr>
        <w:spacing w:before="180" w:after="180" w:line="240" w:lineRule="auto"/>
        <w:ind w:left="75" w:firstLine="633"/>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Pour les camions des classes A et B, le système de protection suivant doit être installé :</w:t>
      </w:r>
    </w:p>
    <w:p w:rsidR="00094846" w:rsidRPr="00094846" w:rsidRDefault="00094846" w:rsidP="00F715A0">
      <w:pPr>
        <w:spacing w:before="180" w:after="180" w:line="240" w:lineRule="auto"/>
        <w:ind w:left="708"/>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Une courroie de convoyeur ou une plaque de métal, des anneaux pour l’arbre moteur (</w:t>
      </w:r>
      <w:proofErr w:type="spellStart"/>
      <w:r w:rsidRPr="00094846">
        <w:rPr>
          <w:rFonts w:ascii="Tahoma" w:eastAsia="Times New Roman" w:hAnsi="Tahoma" w:cs="Tahoma"/>
          <w:color w:val="000000"/>
          <w:sz w:val="20"/>
          <w:szCs w:val="20"/>
          <w:lang w:eastAsia="fr-CA"/>
        </w:rPr>
        <w:t>driveshaft</w:t>
      </w:r>
      <w:proofErr w:type="spellEnd"/>
      <w:r w:rsidRPr="00094846">
        <w:rPr>
          <w:rFonts w:ascii="Tahoma" w:eastAsia="Times New Roman" w:hAnsi="Tahoma" w:cs="Tahoma"/>
          <w:color w:val="000000"/>
          <w:sz w:val="20"/>
          <w:szCs w:val="20"/>
          <w:lang w:eastAsia="fr-CA"/>
        </w:rPr>
        <w:t>) fixé au châssis du camion</w:t>
      </w:r>
    </w:p>
    <w:p w:rsidR="00094846" w:rsidRPr="00094846" w:rsidRDefault="00094846" w:rsidP="00F715A0">
      <w:pPr>
        <w:spacing w:before="180" w:after="180" w:line="240" w:lineRule="auto"/>
        <w:ind w:left="75" w:firstLine="633"/>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Cette protection commence au moteur et se rend minimalement au premier différentiel.</w:t>
      </w:r>
    </w:p>
    <w:p w:rsidR="00094846" w:rsidRPr="00094846" w:rsidRDefault="00094846" w:rsidP="00F715A0">
      <w:pPr>
        <w:spacing w:before="180" w:after="180" w:line="240" w:lineRule="auto"/>
        <w:ind w:left="75" w:firstLine="633"/>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lastRenderedPageBreak/>
        <w:t>Les réservoirs à carburant doivent être aussi protégés.</w:t>
      </w:r>
    </w:p>
    <w:p w:rsidR="00F715A0" w:rsidRDefault="00094846" w:rsidP="00F715A0">
      <w:pPr>
        <w:spacing w:before="180" w:after="180" w:line="240" w:lineRule="auto"/>
        <w:ind w:left="75" w:firstLine="633"/>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Même si cela n’est pas obligatoire pour la classe C, cela est fortement recommandé.</w:t>
      </w:r>
    </w:p>
    <w:p w:rsidR="00094846" w:rsidRPr="00094846" w:rsidRDefault="00094846" w:rsidP="00F715A0">
      <w:pPr>
        <w:spacing w:before="180" w:after="180" w:line="240" w:lineRule="auto"/>
        <w:rPr>
          <w:rFonts w:ascii="Tahoma" w:eastAsia="Times New Roman" w:hAnsi="Tahoma" w:cs="Tahoma"/>
          <w:b/>
          <w:color w:val="000000"/>
          <w:sz w:val="20"/>
          <w:szCs w:val="20"/>
          <w:lang w:eastAsia="fr-CA"/>
        </w:rPr>
      </w:pPr>
      <w:r w:rsidRPr="00094846">
        <w:rPr>
          <w:rFonts w:ascii="Tahoma" w:eastAsia="Times New Roman" w:hAnsi="Tahoma" w:cs="Tahoma"/>
          <w:b/>
          <w:color w:val="000000"/>
          <w:sz w:val="20"/>
          <w:szCs w:val="20"/>
          <w:lang w:eastAsia="fr-CA"/>
        </w:rPr>
        <w:t>Procédure de vérification</w:t>
      </w:r>
      <w:r w:rsidR="00F715A0" w:rsidRPr="001F146F">
        <w:rPr>
          <w:rFonts w:ascii="Tahoma" w:eastAsia="Times New Roman" w:hAnsi="Tahoma" w:cs="Tahoma"/>
          <w:b/>
          <w:color w:val="000000"/>
          <w:sz w:val="20"/>
          <w:szCs w:val="20"/>
          <w:lang w:eastAsia="fr-CA"/>
        </w:rPr>
        <w:t> :</w:t>
      </w:r>
    </w:p>
    <w:p w:rsidR="00094846" w:rsidRPr="00094846" w:rsidRDefault="00094846" w:rsidP="00F715A0">
      <w:pPr>
        <w:spacing w:before="75" w:after="75" w:line="240" w:lineRule="auto"/>
        <w:ind w:left="708"/>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Le mécanicien et/ou l’officiel fera ouvrir le capot du moteur par le coureur ou son mécanicien pour s’assurer de la conformité du moteur et des systèmes du camion. Si le coureur n’a pas de mécanicien ce sera sa responsabilité de s’en trouver un pour faire le travail.</w:t>
      </w:r>
    </w:p>
    <w:p w:rsidR="00094846" w:rsidRPr="00094846" w:rsidRDefault="00094846" w:rsidP="00F715A0">
      <w:pPr>
        <w:spacing w:before="75" w:after="75" w:line="240" w:lineRule="auto"/>
        <w:ind w:left="708"/>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S’il y a des pièces ou des systèmes à défaire pour permettre une vérification, cela sera fait par le coureur ou son mécanicien</w:t>
      </w:r>
    </w:p>
    <w:p w:rsidR="00F715A0" w:rsidRPr="001F146F" w:rsidRDefault="00094846" w:rsidP="00F715A0">
      <w:pPr>
        <w:spacing w:before="180" w:after="180" w:line="240" w:lineRule="auto"/>
        <w:rPr>
          <w:rFonts w:ascii="Tahoma" w:eastAsia="Times New Roman" w:hAnsi="Tahoma" w:cs="Tahoma"/>
          <w:b/>
          <w:color w:val="000000"/>
          <w:sz w:val="20"/>
          <w:szCs w:val="20"/>
          <w:lang w:eastAsia="fr-CA"/>
        </w:rPr>
      </w:pPr>
      <w:r w:rsidRPr="00094846">
        <w:rPr>
          <w:rFonts w:ascii="Tahoma" w:eastAsia="Times New Roman" w:hAnsi="Tahoma" w:cs="Tahoma"/>
          <w:b/>
          <w:color w:val="000000"/>
          <w:sz w:val="20"/>
          <w:szCs w:val="20"/>
          <w:lang w:eastAsia="fr-CA"/>
        </w:rPr>
        <w:t>Conformité des camions</w:t>
      </w:r>
      <w:r w:rsidR="00F715A0" w:rsidRPr="001F146F">
        <w:rPr>
          <w:rFonts w:ascii="Tahoma" w:eastAsia="Times New Roman" w:hAnsi="Tahoma" w:cs="Tahoma"/>
          <w:b/>
          <w:color w:val="000000"/>
          <w:sz w:val="20"/>
          <w:szCs w:val="20"/>
          <w:lang w:eastAsia="fr-CA"/>
        </w:rPr>
        <w:t> :</w:t>
      </w:r>
    </w:p>
    <w:p w:rsidR="00094846" w:rsidRPr="00094846" w:rsidRDefault="00094846" w:rsidP="00F715A0">
      <w:pPr>
        <w:spacing w:before="180" w:after="180" w:line="240" w:lineRule="auto"/>
        <w:ind w:left="708"/>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Tout camion fautif devra se conformer aux règlements a</w:t>
      </w:r>
      <w:r w:rsidR="00F715A0">
        <w:rPr>
          <w:rFonts w:ascii="Tahoma" w:eastAsia="Times New Roman" w:hAnsi="Tahoma" w:cs="Tahoma"/>
          <w:color w:val="000000"/>
          <w:sz w:val="20"/>
          <w:szCs w:val="20"/>
          <w:lang w:eastAsia="fr-CA"/>
        </w:rPr>
        <w:t>vant de pouvoir se joindre à la course.</w:t>
      </w:r>
    </w:p>
    <w:p w:rsidR="00094846" w:rsidRPr="00094846" w:rsidRDefault="00094846" w:rsidP="00F715A0">
      <w:pPr>
        <w:spacing w:before="180" w:after="180" w:line="240" w:lineRule="auto"/>
        <w:ind w:left="75" w:firstLine="633"/>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Voici les points qui seront vérifiés :</w:t>
      </w:r>
    </w:p>
    <w:p w:rsidR="00094846" w:rsidRPr="00094846" w:rsidRDefault="00094846" w:rsidP="00F715A0">
      <w:pPr>
        <w:spacing w:before="180" w:after="180" w:line="240" w:lineRule="auto"/>
        <w:ind w:left="783" w:firstLine="633"/>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w:t>
      </w:r>
      <w:r w:rsidR="00F715A0">
        <w:rPr>
          <w:rFonts w:ascii="Tahoma" w:eastAsia="Times New Roman" w:hAnsi="Tahoma" w:cs="Tahoma"/>
          <w:color w:val="000000"/>
          <w:sz w:val="20"/>
          <w:szCs w:val="20"/>
          <w:lang w:eastAsia="fr-CA"/>
        </w:rPr>
        <w:t xml:space="preserve"> </w:t>
      </w:r>
      <w:r w:rsidRPr="00094846">
        <w:rPr>
          <w:rFonts w:ascii="Tahoma" w:eastAsia="Times New Roman" w:hAnsi="Tahoma" w:cs="Tahoma"/>
          <w:color w:val="000000"/>
          <w:sz w:val="20"/>
          <w:szCs w:val="20"/>
          <w:lang w:eastAsia="fr-CA"/>
        </w:rPr>
        <w:t>Moteur et ses composantes</w:t>
      </w:r>
    </w:p>
    <w:p w:rsidR="00094846" w:rsidRPr="00094846" w:rsidRDefault="00094846" w:rsidP="00F715A0">
      <w:pPr>
        <w:spacing w:before="180" w:after="180" w:line="240" w:lineRule="auto"/>
        <w:ind w:left="783" w:firstLine="633"/>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w:t>
      </w:r>
      <w:r w:rsidR="00F715A0">
        <w:rPr>
          <w:rFonts w:ascii="Tahoma" w:eastAsia="Times New Roman" w:hAnsi="Tahoma" w:cs="Tahoma"/>
          <w:color w:val="000000"/>
          <w:sz w:val="20"/>
          <w:szCs w:val="20"/>
          <w:lang w:eastAsia="fr-CA"/>
        </w:rPr>
        <w:t xml:space="preserve"> </w:t>
      </w:r>
      <w:r w:rsidRPr="00094846">
        <w:rPr>
          <w:rFonts w:ascii="Tahoma" w:eastAsia="Times New Roman" w:hAnsi="Tahoma" w:cs="Tahoma"/>
          <w:color w:val="000000"/>
          <w:sz w:val="20"/>
          <w:szCs w:val="20"/>
          <w:lang w:eastAsia="fr-CA"/>
        </w:rPr>
        <w:t>Le nombre de turbo</w:t>
      </w:r>
    </w:p>
    <w:p w:rsidR="00094846" w:rsidRPr="00094846" w:rsidRDefault="00094846" w:rsidP="00F715A0">
      <w:pPr>
        <w:spacing w:before="180" w:after="180" w:line="240" w:lineRule="auto"/>
        <w:ind w:left="783" w:firstLine="633"/>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w:t>
      </w:r>
      <w:r w:rsidR="00F715A0">
        <w:rPr>
          <w:rFonts w:ascii="Tahoma" w:eastAsia="Times New Roman" w:hAnsi="Tahoma" w:cs="Tahoma"/>
          <w:color w:val="000000"/>
          <w:sz w:val="20"/>
          <w:szCs w:val="20"/>
          <w:lang w:eastAsia="fr-CA"/>
        </w:rPr>
        <w:t xml:space="preserve"> </w:t>
      </w:r>
      <w:r w:rsidRPr="00094846">
        <w:rPr>
          <w:rFonts w:ascii="Tahoma" w:eastAsia="Times New Roman" w:hAnsi="Tahoma" w:cs="Tahoma"/>
          <w:color w:val="000000"/>
          <w:sz w:val="20"/>
          <w:szCs w:val="20"/>
          <w:lang w:eastAsia="fr-CA"/>
        </w:rPr>
        <w:t xml:space="preserve">Aucun </w:t>
      </w:r>
      <w:proofErr w:type="spellStart"/>
      <w:r w:rsidRPr="00094846">
        <w:rPr>
          <w:rFonts w:ascii="Tahoma" w:eastAsia="Times New Roman" w:hAnsi="Tahoma" w:cs="Tahoma"/>
          <w:color w:val="000000"/>
          <w:sz w:val="20"/>
          <w:szCs w:val="20"/>
          <w:lang w:eastAsia="fr-CA"/>
        </w:rPr>
        <w:t>blower</w:t>
      </w:r>
      <w:proofErr w:type="spellEnd"/>
      <w:r w:rsidRPr="00094846">
        <w:rPr>
          <w:rFonts w:ascii="Tahoma" w:eastAsia="Times New Roman" w:hAnsi="Tahoma" w:cs="Tahoma"/>
          <w:color w:val="000000"/>
          <w:sz w:val="20"/>
          <w:szCs w:val="20"/>
          <w:lang w:eastAsia="fr-CA"/>
        </w:rPr>
        <w:t xml:space="preserve"> ne sera accepté</w:t>
      </w:r>
    </w:p>
    <w:p w:rsidR="00094846" w:rsidRPr="00094846" w:rsidRDefault="00094846" w:rsidP="00F715A0">
      <w:pPr>
        <w:spacing w:before="180" w:after="180" w:line="240" w:lineRule="auto"/>
        <w:ind w:left="783" w:firstLine="633"/>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 Aucune injection additionnelle (PROPANE,</w:t>
      </w:r>
      <w:r>
        <w:rPr>
          <w:rFonts w:ascii="Tahoma" w:eastAsia="Times New Roman" w:hAnsi="Tahoma" w:cs="Tahoma"/>
          <w:color w:val="000000"/>
          <w:sz w:val="20"/>
          <w:szCs w:val="20"/>
          <w:lang w:eastAsia="fr-CA"/>
        </w:rPr>
        <w:t xml:space="preserve"> </w:t>
      </w:r>
      <w:r w:rsidRPr="00094846">
        <w:rPr>
          <w:rFonts w:ascii="Tahoma" w:eastAsia="Times New Roman" w:hAnsi="Tahoma" w:cs="Tahoma"/>
          <w:color w:val="000000"/>
          <w:sz w:val="20"/>
          <w:szCs w:val="20"/>
          <w:lang w:eastAsia="fr-CA"/>
        </w:rPr>
        <w:t>NITRO,</w:t>
      </w:r>
      <w:r>
        <w:rPr>
          <w:rFonts w:ascii="Tahoma" w:eastAsia="Times New Roman" w:hAnsi="Tahoma" w:cs="Tahoma"/>
          <w:color w:val="000000"/>
          <w:sz w:val="20"/>
          <w:szCs w:val="20"/>
          <w:lang w:eastAsia="fr-CA"/>
        </w:rPr>
        <w:t xml:space="preserve"> </w:t>
      </w:r>
      <w:r w:rsidRPr="00094846">
        <w:rPr>
          <w:rFonts w:ascii="Tahoma" w:eastAsia="Times New Roman" w:hAnsi="Tahoma" w:cs="Tahoma"/>
          <w:color w:val="000000"/>
          <w:sz w:val="20"/>
          <w:szCs w:val="20"/>
          <w:lang w:eastAsia="fr-CA"/>
        </w:rPr>
        <w:t>EAU,</w:t>
      </w:r>
      <w:r>
        <w:rPr>
          <w:rFonts w:ascii="Tahoma" w:eastAsia="Times New Roman" w:hAnsi="Tahoma" w:cs="Tahoma"/>
          <w:color w:val="000000"/>
          <w:sz w:val="20"/>
          <w:szCs w:val="20"/>
          <w:lang w:eastAsia="fr-CA"/>
        </w:rPr>
        <w:t xml:space="preserve"> </w:t>
      </w:r>
      <w:r w:rsidRPr="00094846">
        <w:rPr>
          <w:rFonts w:ascii="Tahoma" w:eastAsia="Times New Roman" w:hAnsi="Tahoma" w:cs="Tahoma"/>
          <w:color w:val="000000"/>
          <w:sz w:val="20"/>
          <w:szCs w:val="20"/>
          <w:lang w:eastAsia="fr-CA"/>
        </w:rPr>
        <w:t>LAVE-VITRE ETC)</w:t>
      </w:r>
    </w:p>
    <w:p w:rsidR="00094846" w:rsidRPr="00094846" w:rsidRDefault="00094846" w:rsidP="00F715A0">
      <w:pPr>
        <w:spacing w:before="180" w:after="180" w:line="240" w:lineRule="auto"/>
        <w:ind w:left="783" w:firstLine="633"/>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w:t>
      </w:r>
      <w:r w:rsidR="00F715A0">
        <w:rPr>
          <w:rFonts w:ascii="Tahoma" w:eastAsia="Times New Roman" w:hAnsi="Tahoma" w:cs="Tahoma"/>
          <w:color w:val="000000"/>
          <w:sz w:val="20"/>
          <w:szCs w:val="20"/>
          <w:lang w:eastAsia="fr-CA"/>
        </w:rPr>
        <w:t xml:space="preserve"> </w:t>
      </w:r>
      <w:r w:rsidRPr="00094846">
        <w:rPr>
          <w:rFonts w:ascii="Tahoma" w:eastAsia="Times New Roman" w:hAnsi="Tahoma" w:cs="Tahoma"/>
          <w:color w:val="000000"/>
          <w:sz w:val="20"/>
          <w:szCs w:val="20"/>
          <w:lang w:eastAsia="fr-CA"/>
        </w:rPr>
        <w:t>Inspection des réservoirs à diesel</w:t>
      </w:r>
    </w:p>
    <w:p w:rsidR="00094846" w:rsidRPr="00094846" w:rsidRDefault="00094846" w:rsidP="00F715A0">
      <w:pPr>
        <w:spacing w:before="180" w:after="180" w:line="240" w:lineRule="auto"/>
        <w:ind w:left="783" w:firstLine="633"/>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w:t>
      </w:r>
      <w:r w:rsidR="00F715A0">
        <w:rPr>
          <w:rFonts w:ascii="Tahoma" w:eastAsia="Times New Roman" w:hAnsi="Tahoma" w:cs="Tahoma"/>
          <w:color w:val="000000"/>
          <w:sz w:val="20"/>
          <w:szCs w:val="20"/>
          <w:lang w:eastAsia="fr-CA"/>
        </w:rPr>
        <w:t xml:space="preserve"> </w:t>
      </w:r>
      <w:r w:rsidRPr="00094846">
        <w:rPr>
          <w:rFonts w:ascii="Tahoma" w:eastAsia="Times New Roman" w:hAnsi="Tahoma" w:cs="Tahoma"/>
          <w:color w:val="000000"/>
          <w:sz w:val="20"/>
          <w:szCs w:val="20"/>
          <w:lang w:eastAsia="fr-CA"/>
        </w:rPr>
        <w:t>Inspection des réservoirs à air</w:t>
      </w:r>
    </w:p>
    <w:p w:rsidR="00094846" w:rsidRPr="00094846" w:rsidRDefault="00094846" w:rsidP="00F715A0">
      <w:pPr>
        <w:spacing w:before="180" w:after="180" w:line="240" w:lineRule="auto"/>
        <w:ind w:left="783" w:firstLine="633"/>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w:t>
      </w:r>
      <w:r w:rsidR="00F715A0">
        <w:rPr>
          <w:rFonts w:ascii="Tahoma" w:eastAsia="Times New Roman" w:hAnsi="Tahoma" w:cs="Tahoma"/>
          <w:color w:val="000000"/>
          <w:sz w:val="20"/>
          <w:szCs w:val="20"/>
          <w:lang w:eastAsia="fr-CA"/>
        </w:rPr>
        <w:t xml:space="preserve"> </w:t>
      </w:r>
      <w:r w:rsidRPr="00094846">
        <w:rPr>
          <w:rFonts w:ascii="Tahoma" w:eastAsia="Times New Roman" w:hAnsi="Tahoma" w:cs="Tahoma"/>
          <w:color w:val="000000"/>
          <w:sz w:val="20"/>
          <w:szCs w:val="20"/>
          <w:lang w:eastAsia="fr-CA"/>
        </w:rPr>
        <w:t xml:space="preserve">Inspection de la cabine et du </w:t>
      </w:r>
      <w:proofErr w:type="spellStart"/>
      <w:r w:rsidRPr="00094846">
        <w:rPr>
          <w:rFonts w:ascii="Tahoma" w:eastAsia="Times New Roman" w:hAnsi="Tahoma" w:cs="Tahoma"/>
          <w:color w:val="000000"/>
          <w:sz w:val="20"/>
          <w:szCs w:val="20"/>
          <w:lang w:eastAsia="fr-CA"/>
        </w:rPr>
        <w:t>bed</w:t>
      </w:r>
      <w:proofErr w:type="spellEnd"/>
    </w:p>
    <w:p w:rsidR="00094846" w:rsidRPr="00094846" w:rsidRDefault="00F715A0" w:rsidP="00F715A0">
      <w:pPr>
        <w:spacing w:before="180" w:after="180" w:line="240" w:lineRule="auto"/>
        <w:ind w:left="783" w:firstLine="633"/>
        <w:rPr>
          <w:rFonts w:ascii="Tahoma" w:eastAsia="Times New Roman" w:hAnsi="Tahoma" w:cs="Tahoma"/>
          <w:color w:val="000000"/>
          <w:sz w:val="20"/>
          <w:szCs w:val="20"/>
          <w:lang w:eastAsia="fr-CA"/>
        </w:rPr>
      </w:pPr>
      <w:r>
        <w:rPr>
          <w:rFonts w:ascii="Tahoma" w:eastAsia="Times New Roman" w:hAnsi="Tahoma" w:cs="Tahoma"/>
          <w:color w:val="000000"/>
          <w:sz w:val="20"/>
          <w:szCs w:val="20"/>
          <w:lang w:eastAsia="fr-CA"/>
        </w:rPr>
        <w:t>- I</w:t>
      </w:r>
      <w:r w:rsidR="00094846" w:rsidRPr="00094846">
        <w:rPr>
          <w:rFonts w:ascii="Tahoma" w:eastAsia="Times New Roman" w:hAnsi="Tahoma" w:cs="Tahoma"/>
          <w:color w:val="000000"/>
          <w:sz w:val="20"/>
          <w:szCs w:val="20"/>
          <w:lang w:eastAsia="fr-CA"/>
        </w:rPr>
        <w:t xml:space="preserve">nspection de toutes les </w:t>
      </w:r>
      <w:proofErr w:type="spellStart"/>
      <w:r w:rsidR="00094846" w:rsidRPr="00094846">
        <w:rPr>
          <w:rFonts w:ascii="Tahoma" w:eastAsia="Times New Roman" w:hAnsi="Tahoma" w:cs="Tahoma"/>
          <w:color w:val="000000"/>
          <w:sz w:val="20"/>
          <w:szCs w:val="20"/>
          <w:lang w:eastAsia="fr-CA"/>
        </w:rPr>
        <w:t>hoses</w:t>
      </w:r>
      <w:proofErr w:type="spellEnd"/>
      <w:r w:rsidR="00094846" w:rsidRPr="00094846">
        <w:rPr>
          <w:rFonts w:ascii="Tahoma" w:eastAsia="Times New Roman" w:hAnsi="Tahoma" w:cs="Tahoma"/>
          <w:color w:val="000000"/>
          <w:sz w:val="20"/>
          <w:szCs w:val="20"/>
          <w:lang w:eastAsia="fr-CA"/>
        </w:rPr>
        <w:t xml:space="preserve"> du moteur</w:t>
      </w:r>
    </w:p>
    <w:p w:rsidR="00094846" w:rsidRPr="00094846" w:rsidRDefault="00094846" w:rsidP="00F715A0">
      <w:pPr>
        <w:spacing w:before="180" w:after="180" w:line="240" w:lineRule="auto"/>
        <w:ind w:left="783" w:firstLine="633"/>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w:t>
      </w:r>
      <w:r w:rsidR="00F715A0">
        <w:rPr>
          <w:rFonts w:ascii="Tahoma" w:eastAsia="Times New Roman" w:hAnsi="Tahoma" w:cs="Tahoma"/>
          <w:color w:val="000000"/>
          <w:sz w:val="20"/>
          <w:szCs w:val="20"/>
          <w:lang w:eastAsia="fr-CA"/>
        </w:rPr>
        <w:t xml:space="preserve"> </w:t>
      </w:r>
      <w:r w:rsidRPr="00094846">
        <w:rPr>
          <w:rFonts w:ascii="Tahoma" w:eastAsia="Times New Roman" w:hAnsi="Tahoma" w:cs="Tahoma"/>
          <w:color w:val="000000"/>
          <w:sz w:val="20"/>
          <w:szCs w:val="20"/>
          <w:lang w:eastAsia="fr-CA"/>
        </w:rPr>
        <w:t>Vérification de bras de vitesse</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b/>
          <w:bCs/>
          <w:color w:val="000000"/>
          <w:sz w:val="20"/>
          <w:szCs w:val="20"/>
          <w:lang w:eastAsia="fr-CA"/>
        </w:rPr>
        <w:t> </w:t>
      </w:r>
    </w:p>
    <w:p w:rsidR="00094846" w:rsidRDefault="00094846" w:rsidP="00F715A0">
      <w:pPr>
        <w:spacing w:before="75" w:after="75" w:line="240" w:lineRule="auto"/>
        <w:rPr>
          <w:rFonts w:ascii="Tahoma" w:eastAsia="Times New Roman" w:hAnsi="Tahoma" w:cs="Tahoma"/>
          <w:b/>
          <w:bCs/>
          <w:color w:val="000000"/>
          <w:sz w:val="20"/>
          <w:szCs w:val="20"/>
          <w:u w:val="single"/>
          <w:lang w:eastAsia="fr-CA"/>
        </w:rPr>
      </w:pPr>
      <w:r w:rsidRPr="00094846">
        <w:rPr>
          <w:rFonts w:ascii="Tahoma" w:eastAsia="Times New Roman" w:hAnsi="Tahoma" w:cs="Tahoma"/>
          <w:b/>
          <w:bCs/>
          <w:color w:val="000000"/>
          <w:sz w:val="20"/>
          <w:szCs w:val="20"/>
          <w:lang w:eastAsia="fr-CA"/>
        </w:rPr>
        <w:t>19. </w:t>
      </w:r>
      <w:r w:rsidRPr="00094846">
        <w:rPr>
          <w:rFonts w:ascii="Tahoma" w:eastAsia="Times New Roman" w:hAnsi="Tahoma" w:cs="Tahoma"/>
          <w:b/>
          <w:bCs/>
          <w:color w:val="000000"/>
          <w:sz w:val="20"/>
          <w:szCs w:val="20"/>
          <w:u w:val="single"/>
          <w:lang w:eastAsia="fr-CA"/>
        </w:rPr>
        <w:t> Règlement spécifique de la Classe A</w:t>
      </w:r>
    </w:p>
    <w:p w:rsidR="001F146F" w:rsidRPr="00094846" w:rsidRDefault="001F146F" w:rsidP="00F715A0">
      <w:pPr>
        <w:spacing w:before="75" w:after="75" w:line="240" w:lineRule="auto"/>
        <w:rPr>
          <w:rFonts w:ascii="Tahoma" w:eastAsia="Times New Roman" w:hAnsi="Tahoma" w:cs="Tahoma"/>
          <w:color w:val="000000"/>
          <w:sz w:val="20"/>
          <w:szCs w:val="20"/>
          <w:lang w:eastAsia="fr-CA"/>
        </w:rPr>
      </w:pPr>
    </w:p>
    <w:p w:rsidR="00094846" w:rsidRPr="00094846" w:rsidRDefault="00094846" w:rsidP="00094846">
      <w:pPr>
        <w:numPr>
          <w:ilvl w:val="1"/>
          <w:numId w:val="28"/>
        </w:numPr>
        <w:spacing w:before="75" w:after="75" w:line="240" w:lineRule="auto"/>
        <w:ind w:left="330"/>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 Un moteur diésel de série de 19 litres</w:t>
      </w:r>
    </w:p>
    <w:p w:rsidR="00094846" w:rsidRPr="00094846" w:rsidRDefault="00094846" w:rsidP="00094846">
      <w:pPr>
        <w:numPr>
          <w:ilvl w:val="1"/>
          <w:numId w:val="28"/>
        </w:numPr>
        <w:spacing w:before="75" w:after="75" w:line="240" w:lineRule="auto"/>
        <w:ind w:left="330"/>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Maximum de 8 cylindres</w:t>
      </w:r>
    </w:p>
    <w:p w:rsidR="00094846" w:rsidRPr="00094846" w:rsidRDefault="00094846" w:rsidP="00094846">
      <w:pPr>
        <w:numPr>
          <w:ilvl w:val="1"/>
          <w:numId w:val="28"/>
        </w:numPr>
        <w:spacing w:before="75" w:after="75" w:line="240" w:lineRule="auto"/>
        <w:ind w:left="330"/>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Maximum de 2 turbos</w:t>
      </w:r>
    </w:p>
    <w:p w:rsidR="00F715A0" w:rsidRDefault="00094846" w:rsidP="00F715A0">
      <w:pPr>
        <w:numPr>
          <w:ilvl w:val="1"/>
          <w:numId w:val="28"/>
        </w:numPr>
        <w:spacing w:before="75" w:after="75" w:line="240" w:lineRule="auto"/>
        <w:ind w:left="330"/>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Maximum d’un injecteur par cylindre</w:t>
      </w:r>
    </w:p>
    <w:p w:rsidR="00F715A0" w:rsidRDefault="00F715A0" w:rsidP="00F715A0">
      <w:pPr>
        <w:spacing w:before="75" w:after="75" w:line="240" w:lineRule="auto"/>
        <w:ind w:left="-30"/>
        <w:rPr>
          <w:rFonts w:ascii="Tahoma" w:eastAsia="Times New Roman" w:hAnsi="Tahoma" w:cs="Tahoma"/>
          <w:color w:val="000000"/>
          <w:sz w:val="20"/>
          <w:szCs w:val="20"/>
          <w:lang w:eastAsia="fr-CA"/>
        </w:rPr>
      </w:pPr>
    </w:p>
    <w:p w:rsidR="00816195" w:rsidRDefault="00816195">
      <w:pPr>
        <w:rPr>
          <w:rFonts w:ascii="Tahoma" w:eastAsia="Times New Roman" w:hAnsi="Tahoma" w:cs="Tahoma"/>
          <w:b/>
          <w:bCs/>
          <w:color w:val="000000"/>
          <w:sz w:val="20"/>
          <w:szCs w:val="20"/>
          <w:lang w:eastAsia="fr-CA"/>
        </w:rPr>
      </w:pPr>
      <w:r>
        <w:rPr>
          <w:rFonts w:ascii="Tahoma" w:eastAsia="Times New Roman" w:hAnsi="Tahoma" w:cs="Tahoma"/>
          <w:b/>
          <w:bCs/>
          <w:color w:val="000000"/>
          <w:sz w:val="20"/>
          <w:szCs w:val="20"/>
          <w:lang w:eastAsia="fr-CA"/>
        </w:rPr>
        <w:br w:type="page"/>
      </w:r>
    </w:p>
    <w:p w:rsidR="00094846" w:rsidRDefault="00094846" w:rsidP="00F715A0">
      <w:pPr>
        <w:spacing w:before="75" w:after="75" w:line="240" w:lineRule="auto"/>
        <w:ind w:left="-30"/>
        <w:rPr>
          <w:rFonts w:ascii="Tahoma" w:eastAsia="Times New Roman" w:hAnsi="Tahoma" w:cs="Tahoma"/>
          <w:b/>
          <w:bCs/>
          <w:color w:val="000000"/>
          <w:sz w:val="20"/>
          <w:szCs w:val="20"/>
          <w:u w:val="single"/>
          <w:lang w:eastAsia="fr-CA"/>
        </w:rPr>
      </w:pPr>
      <w:r w:rsidRPr="00094846">
        <w:rPr>
          <w:rFonts w:ascii="Tahoma" w:eastAsia="Times New Roman" w:hAnsi="Tahoma" w:cs="Tahoma"/>
          <w:b/>
          <w:bCs/>
          <w:color w:val="000000"/>
          <w:sz w:val="20"/>
          <w:szCs w:val="20"/>
          <w:lang w:eastAsia="fr-CA"/>
        </w:rPr>
        <w:lastRenderedPageBreak/>
        <w:t>20.</w:t>
      </w:r>
      <w:r w:rsidRPr="00F715A0">
        <w:rPr>
          <w:rFonts w:ascii="Tahoma" w:eastAsia="Times New Roman" w:hAnsi="Tahoma" w:cs="Tahoma"/>
          <w:b/>
          <w:bCs/>
          <w:color w:val="000000"/>
          <w:sz w:val="20"/>
          <w:szCs w:val="20"/>
          <w:lang w:eastAsia="fr-CA"/>
        </w:rPr>
        <w:t> </w:t>
      </w:r>
      <w:r w:rsidRPr="00094846">
        <w:rPr>
          <w:rFonts w:ascii="Tahoma" w:eastAsia="Times New Roman" w:hAnsi="Tahoma" w:cs="Tahoma"/>
          <w:b/>
          <w:bCs/>
          <w:color w:val="000000"/>
          <w:sz w:val="20"/>
          <w:szCs w:val="20"/>
          <w:u w:val="single"/>
          <w:lang w:eastAsia="fr-CA"/>
        </w:rPr>
        <w:t>Règlement spécifique de la Classe B</w:t>
      </w:r>
    </w:p>
    <w:p w:rsidR="001F146F" w:rsidRPr="00094846" w:rsidRDefault="001F146F" w:rsidP="00F715A0">
      <w:pPr>
        <w:spacing w:before="75" w:after="75" w:line="240" w:lineRule="auto"/>
        <w:ind w:left="-30"/>
        <w:rPr>
          <w:rFonts w:ascii="Tahoma" w:eastAsia="Times New Roman" w:hAnsi="Tahoma" w:cs="Tahoma"/>
          <w:color w:val="000000"/>
          <w:sz w:val="20"/>
          <w:szCs w:val="20"/>
          <w:lang w:eastAsia="fr-CA"/>
        </w:rPr>
      </w:pPr>
    </w:p>
    <w:p w:rsidR="00094846" w:rsidRPr="00094846" w:rsidRDefault="00094846" w:rsidP="00F715A0">
      <w:pPr>
        <w:numPr>
          <w:ilvl w:val="0"/>
          <w:numId w:val="29"/>
        </w:numPr>
        <w:spacing w:before="75" w:after="75" w:line="240" w:lineRule="auto"/>
        <w:ind w:left="284"/>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Système d’entrée d’air d’origine (aucune pièce ajoutée ou modifiée)</w:t>
      </w:r>
    </w:p>
    <w:p w:rsidR="00094846" w:rsidRPr="00094846" w:rsidRDefault="00094846" w:rsidP="00F715A0">
      <w:pPr>
        <w:numPr>
          <w:ilvl w:val="0"/>
          <w:numId w:val="29"/>
        </w:numPr>
        <w:spacing w:before="75" w:after="75" w:line="240" w:lineRule="auto"/>
        <w:ind w:left="284"/>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 xml:space="preserve">Le turbo ne devra pas excéder 81 mm à </w:t>
      </w:r>
      <w:proofErr w:type="spellStart"/>
      <w:r w:rsidRPr="00094846">
        <w:rPr>
          <w:rFonts w:ascii="Tahoma" w:eastAsia="Times New Roman" w:hAnsi="Tahoma" w:cs="Tahoma"/>
          <w:color w:val="000000"/>
          <w:sz w:val="20"/>
          <w:szCs w:val="20"/>
          <w:lang w:eastAsia="fr-CA"/>
        </w:rPr>
        <w:t>inducer</w:t>
      </w:r>
      <w:proofErr w:type="spellEnd"/>
      <w:r w:rsidRPr="00094846">
        <w:rPr>
          <w:rFonts w:ascii="Tahoma" w:eastAsia="Times New Roman" w:hAnsi="Tahoma" w:cs="Tahoma"/>
          <w:color w:val="000000"/>
          <w:sz w:val="20"/>
          <w:szCs w:val="20"/>
          <w:lang w:eastAsia="fr-CA"/>
        </w:rPr>
        <w:t xml:space="preserve"> et 115 mm </w:t>
      </w:r>
      <w:proofErr w:type="spellStart"/>
      <w:r w:rsidRPr="00094846">
        <w:rPr>
          <w:rFonts w:ascii="Tahoma" w:eastAsia="Times New Roman" w:hAnsi="Tahoma" w:cs="Tahoma"/>
          <w:color w:val="000000"/>
          <w:sz w:val="20"/>
          <w:szCs w:val="20"/>
          <w:lang w:eastAsia="fr-CA"/>
        </w:rPr>
        <w:t>exducer</w:t>
      </w:r>
      <w:proofErr w:type="spellEnd"/>
      <w:r w:rsidRPr="00094846">
        <w:rPr>
          <w:rFonts w:ascii="Tahoma" w:eastAsia="Times New Roman" w:hAnsi="Tahoma" w:cs="Tahoma"/>
          <w:color w:val="000000"/>
          <w:sz w:val="20"/>
          <w:szCs w:val="20"/>
          <w:lang w:eastAsia="fr-CA"/>
        </w:rPr>
        <w:t xml:space="preserve"> sur le côté du compresseur. Aucuns règlements côté </w:t>
      </w:r>
      <w:proofErr w:type="spellStart"/>
      <w:r w:rsidRPr="00094846">
        <w:rPr>
          <w:rFonts w:ascii="Tahoma" w:eastAsia="Times New Roman" w:hAnsi="Tahoma" w:cs="Tahoma"/>
          <w:color w:val="000000"/>
          <w:sz w:val="20"/>
          <w:szCs w:val="20"/>
          <w:lang w:eastAsia="fr-CA"/>
        </w:rPr>
        <w:t>exhaust</w:t>
      </w:r>
      <w:proofErr w:type="spellEnd"/>
      <w:r w:rsidRPr="00094846">
        <w:rPr>
          <w:rFonts w:ascii="Tahoma" w:eastAsia="Times New Roman" w:hAnsi="Tahoma" w:cs="Tahoma"/>
          <w:color w:val="000000"/>
          <w:sz w:val="20"/>
          <w:szCs w:val="20"/>
          <w:lang w:eastAsia="fr-CA"/>
        </w:rPr>
        <w:t xml:space="preserve">. Celui-ci sera mesuré par un vernier. Aucune </w:t>
      </w:r>
      <w:proofErr w:type="spellStart"/>
      <w:r w:rsidRPr="00094846">
        <w:rPr>
          <w:rFonts w:ascii="Tahoma" w:eastAsia="Times New Roman" w:hAnsi="Tahoma" w:cs="Tahoma"/>
          <w:color w:val="000000"/>
          <w:sz w:val="20"/>
          <w:szCs w:val="20"/>
          <w:lang w:eastAsia="fr-CA"/>
        </w:rPr>
        <w:t>surge</w:t>
      </w:r>
      <w:proofErr w:type="spellEnd"/>
      <w:r w:rsidRPr="00094846">
        <w:rPr>
          <w:rFonts w:ascii="Tahoma" w:eastAsia="Times New Roman" w:hAnsi="Tahoma" w:cs="Tahoma"/>
          <w:color w:val="000000"/>
          <w:sz w:val="20"/>
          <w:szCs w:val="20"/>
          <w:lang w:eastAsia="fr-CA"/>
        </w:rPr>
        <w:t xml:space="preserve"> groove. Aucune </w:t>
      </w:r>
      <w:proofErr w:type="spellStart"/>
      <w:r w:rsidRPr="00094846">
        <w:rPr>
          <w:rFonts w:ascii="Tahoma" w:eastAsia="Times New Roman" w:hAnsi="Tahoma" w:cs="Tahoma"/>
          <w:color w:val="000000"/>
          <w:sz w:val="20"/>
          <w:szCs w:val="20"/>
          <w:lang w:eastAsia="fr-CA"/>
        </w:rPr>
        <w:t>élice</w:t>
      </w:r>
      <w:proofErr w:type="spellEnd"/>
      <w:r w:rsidRPr="00094846">
        <w:rPr>
          <w:rFonts w:ascii="Tahoma" w:eastAsia="Times New Roman" w:hAnsi="Tahoma" w:cs="Tahoma"/>
          <w:color w:val="000000"/>
          <w:sz w:val="20"/>
          <w:szCs w:val="20"/>
          <w:lang w:eastAsia="fr-CA"/>
        </w:rPr>
        <w:t xml:space="preserve"> coupé (ligne continue)</w:t>
      </w:r>
    </w:p>
    <w:p w:rsidR="00094846" w:rsidRPr="00094846" w:rsidRDefault="00094846" w:rsidP="00094846">
      <w:pPr>
        <w:spacing w:after="0" w:line="240" w:lineRule="auto"/>
        <w:ind w:left="75"/>
        <w:rPr>
          <w:rFonts w:ascii="Tahoma" w:eastAsia="Times New Roman" w:hAnsi="Tahoma" w:cs="Tahoma"/>
          <w:color w:val="000000"/>
          <w:sz w:val="20"/>
          <w:szCs w:val="20"/>
          <w:lang w:eastAsia="fr-CA"/>
        </w:rPr>
      </w:pPr>
      <w:r>
        <w:rPr>
          <w:rFonts w:ascii="Tahoma" w:eastAsia="Times New Roman" w:hAnsi="Tahoma" w:cs="Tahoma"/>
          <w:noProof/>
          <w:color w:val="650701"/>
          <w:sz w:val="20"/>
          <w:szCs w:val="20"/>
          <w:lang w:eastAsia="fr-CA"/>
        </w:rPr>
        <mc:AlternateContent>
          <mc:Choice Requires="wps">
            <w:drawing>
              <wp:anchor distT="0" distB="0" distL="114300" distR="114300" simplePos="0" relativeHeight="251659264" behindDoc="0" locked="0" layoutInCell="1" allowOverlap="1" wp14:anchorId="17B07CC5" wp14:editId="68AF5A52">
                <wp:simplePos x="0" y="0"/>
                <wp:positionH relativeFrom="column">
                  <wp:posOffset>2066925</wp:posOffset>
                </wp:positionH>
                <wp:positionV relativeFrom="paragraph">
                  <wp:posOffset>-6350</wp:posOffset>
                </wp:positionV>
                <wp:extent cx="838200" cy="2667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8382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4846" w:rsidRPr="00094846" w:rsidRDefault="00094846">
                            <w:pPr>
                              <w:rPr>
                                <w:sz w:val="18"/>
                              </w:rPr>
                            </w:pPr>
                            <w:r w:rsidRPr="00094846">
                              <w:rPr>
                                <w:sz w:val="18"/>
                              </w:rPr>
                              <w:t>115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162.75pt;margin-top:-.5pt;width:66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" filled="f" stroked="f" strokeweight=".5pt">
                <v:textbox>
                  <w:txbxContent>
                    <w:p w:rsidR="00094846" w:rsidRPr="00094846" w:rsidRDefault="00094846">
                      <w:pPr>
                        <w:rPr>
                          <w:sz w:val="18"/>
                        </w:rPr>
                      </w:pPr>
                      <w:r w:rsidRPr="00094846">
                        <w:rPr>
                          <w:sz w:val="18"/>
                        </w:rPr>
                        <w:t>115 mm</w:t>
                      </w:r>
                    </w:p>
                  </w:txbxContent>
                </v:textbox>
              </v:shape>
            </w:pict>
          </mc:Fallback>
        </mc:AlternateContent>
      </w:r>
      <w:r>
        <w:rPr>
          <w:rFonts w:ascii="Tahoma" w:eastAsia="Times New Roman" w:hAnsi="Tahoma" w:cs="Tahoma"/>
          <w:noProof/>
          <w:color w:val="650701"/>
          <w:sz w:val="20"/>
          <w:szCs w:val="20"/>
          <w:lang w:eastAsia="fr-CA"/>
        </w:rPr>
        <mc:AlternateContent>
          <mc:Choice Requires="wps">
            <w:drawing>
              <wp:anchor distT="0" distB="0" distL="114300" distR="114300" simplePos="0" relativeHeight="251661312" behindDoc="0" locked="0" layoutInCell="1" allowOverlap="1" wp14:anchorId="35969B10" wp14:editId="6DC773C0">
                <wp:simplePos x="0" y="0"/>
                <wp:positionH relativeFrom="column">
                  <wp:posOffset>2065655</wp:posOffset>
                </wp:positionH>
                <wp:positionV relativeFrom="paragraph">
                  <wp:posOffset>753358</wp:posOffset>
                </wp:positionV>
                <wp:extent cx="838200" cy="26670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8382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4846" w:rsidRPr="00094846" w:rsidRDefault="00094846" w:rsidP="00094846">
                            <w:pPr>
                              <w:rPr>
                                <w:sz w:val="16"/>
                              </w:rPr>
                            </w:pPr>
                            <w:r w:rsidRPr="00094846">
                              <w:rPr>
                                <w:sz w:val="16"/>
                              </w:rPr>
                              <w:t>81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4" o:spid="_x0000_s1027" type="#_x0000_t202" style="position:absolute;left:0;text-align:left;margin-left:162.65pt;margin-top:59.3pt;width:66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" filled="f" stroked="f" strokeweight=".5pt">
                <v:textbox>
                  <w:txbxContent>
                    <w:p w:rsidR="00094846" w:rsidRPr="00094846" w:rsidRDefault="00094846" w:rsidP="00094846">
                      <w:pPr>
                        <w:rPr>
                          <w:sz w:val="16"/>
                        </w:rPr>
                      </w:pPr>
                      <w:r w:rsidRPr="00094846">
                        <w:rPr>
                          <w:sz w:val="16"/>
                        </w:rPr>
                        <w:t>81</w:t>
                      </w:r>
                      <w:r w:rsidRPr="00094846">
                        <w:rPr>
                          <w:sz w:val="16"/>
                        </w:rPr>
                        <w:t xml:space="preserve"> mm</w:t>
                      </w:r>
                    </w:p>
                  </w:txbxContent>
                </v:textbox>
              </v:shape>
            </w:pict>
          </mc:Fallback>
        </mc:AlternateContent>
      </w:r>
      <w:r>
        <w:rPr>
          <w:rFonts w:ascii="Tahoma" w:eastAsia="Times New Roman" w:hAnsi="Tahoma" w:cs="Tahoma"/>
          <w:noProof/>
          <w:color w:val="650701"/>
          <w:sz w:val="20"/>
          <w:szCs w:val="20"/>
          <w:lang w:eastAsia="fr-CA"/>
        </w:rPr>
        <w:drawing>
          <wp:inline distT="0" distB="0" distL="0" distR="0">
            <wp:extent cx="2860040" cy="1308100"/>
            <wp:effectExtent l="0" t="0" r="0" b="6350"/>
            <wp:docPr id="1" name="Image 1" descr="FECCLQ PHOTO EXEMPLE POUR RÈGLEMENT 201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CCLQ PHOTO EXEMPLE POUR RÈGLEMENT 2014">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1308100"/>
                    </a:xfrm>
                    <a:prstGeom prst="rect">
                      <a:avLst/>
                    </a:prstGeom>
                    <a:noFill/>
                    <a:ln>
                      <a:noFill/>
                    </a:ln>
                  </pic:spPr>
                </pic:pic>
              </a:graphicData>
            </a:graphic>
          </wp:inline>
        </w:drawing>
      </w:r>
    </w:p>
    <w:p w:rsidR="00094846" w:rsidRPr="00094846" w:rsidRDefault="00094846" w:rsidP="00F715A0">
      <w:pPr>
        <w:numPr>
          <w:ilvl w:val="0"/>
          <w:numId w:val="30"/>
        </w:numPr>
        <w:spacing w:before="75" w:after="75" w:line="240" w:lineRule="auto"/>
        <w:ind w:left="284"/>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 xml:space="preserve">Un seul turbo.  Exception : un moteur </w:t>
      </w:r>
      <w:proofErr w:type="spellStart"/>
      <w:r w:rsidRPr="00094846">
        <w:rPr>
          <w:rFonts w:ascii="Tahoma" w:eastAsia="Times New Roman" w:hAnsi="Tahoma" w:cs="Tahoma"/>
          <w:color w:val="000000"/>
          <w:sz w:val="20"/>
          <w:szCs w:val="20"/>
          <w:lang w:eastAsia="fr-CA"/>
        </w:rPr>
        <w:t>Acert</w:t>
      </w:r>
      <w:proofErr w:type="spellEnd"/>
      <w:r w:rsidRPr="00094846">
        <w:rPr>
          <w:rFonts w:ascii="Tahoma" w:eastAsia="Times New Roman" w:hAnsi="Tahoma" w:cs="Tahoma"/>
          <w:color w:val="000000"/>
          <w:sz w:val="20"/>
          <w:szCs w:val="20"/>
          <w:lang w:eastAsia="fr-CA"/>
        </w:rPr>
        <w:t xml:space="preserve"> (</w:t>
      </w:r>
      <w:proofErr w:type="spellStart"/>
      <w:r w:rsidRPr="00094846">
        <w:rPr>
          <w:rFonts w:ascii="Tahoma" w:eastAsia="Times New Roman" w:hAnsi="Tahoma" w:cs="Tahoma"/>
          <w:color w:val="000000"/>
          <w:sz w:val="20"/>
          <w:szCs w:val="20"/>
          <w:lang w:eastAsia="fr-CA"/>
        </w:rPr>
        <w:t>twin</w:t>
      </w:r>
      <w:proofErr w:type="spellEnd"/>
      <w:r w:rsidRPr="00094846">
        <w:rPr>
          <w:rFonts w:ascii="Tahoma" w:eastAsia="Times New Roman" w:hAnsi="Tahoma" w:cs="Tahoma"/>
          <w:color w:val="000000"/>
          <w:sz w:val="20"/>
          <w:szCs w:val="20"/>
          <w:lang w:eastAsia="fr-CA"/>
        </w:rPr>
        <w:t xml:space="preserve"> turbo) d’origine de série MXS, BXS ou NXS sera accepté pour courser dans les classes B ou C</w:t>
      </w:r>
    </w:p>
    <w:p w:rsidR="00094846" w:rsidRPr="00094846" w:rsidRDefault="00094846" w:rsidP="00F715A0">
      <w:pPr>
        <w:numPr>
          <w:ilvl w:val="0"/>
          <w:numId w:val="30"/>
        </w:numPr>
        <w:spacing w:before="75" w:after="75" w:line="240" w:lineRule="auto"/>
        <w:ind w:left="284"/>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Maximum de 6 cylindres en ligne, un injecteur par cylindre</w:t>
      </w:r>
    </w:p>
    <w:p w:rsidR="00094846" w:rsidRPr="00094846" w:rsidRDefault="00094846" w:rsidP="00F715A0">
      <w:pPr>
        <w:numPr>
          <w:ilvl w:val="0"/>
          <w:numId w:val="30"/>
        </w:numPr>
        <w:spacing w:before="75" w:after="75" w:line="240" w:lineRule="auto"/>
        <w:ind w:left="284"/>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 xml:space="preserve">Moteur de 16 litres maximum ou moteur V8 à </w:t>
      </w:r>
      <w:proofErr w:type="spellStart"/>
      <w:r w:rsidRPr="00094846">
        <w:rPr>
          <w:rFonts w:ascii="Tahoma" w:eastAsia="Times New Roman" w:hAnsi="Tahoma" w:cs="Tahoma"/>
          <w:color w:val="000000"/>
          <w:sz w:val="20"/>
          <w:szCs w:val="20"/>
          <w:lang w:eastAsia="fr-CA"/>
        </w:rPr>
        <w:t>rod</w:t>
      </w:r>
      <w:proofErr w:type="spellEnd"/>
    </w:p>
    <w:p w:rsidR="00094846" w:rsidRPr="00094846" w:rsidRDefault="00094846" w:rsidP="00F715A0">
      <w:pPr>
        <w:numPr>
          <w:ilvl w:val="0"/>
          <w:numId w:val="30"/>
        </w:numPr>
        <w:spacing w:before="75" w:after="75" w:line="240" w:lineRule="auto"/>
        <w:ind w:left="284"/>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 xml:space="preserve">L’apparence extérieure du moteur et </w:t>
      </w:r>
      <w:proofErr w:type="gramStart"/>
      <w:r w:rsidRPr="00094846">
        <w:rPr>
          <w:rFonts w:ascii="Tahoma" w:eastAsia="Times New Roman" w:hAnsi="Tahoma" w:cs="Tahoma"/>
          <w:color w:val="000000"/>
          <w:sz w:val="20"/>
          <w:szCs w:val="20"/>
          <w:lang w:eastAsia="fr-CA"/>
        </w:rPr>
        <w:t>du air</w:t>
      </w:r>
      <w:proofErr w:type="gramEnd"/>
      <w:r w:rsidRPr="00094846">
        <w:rPr>
          <w:rFonts w:ascii="Tahoma" w:eastAsia="Times New Roman" w:hAnsi="Tahoma" w:cs="Tahoma"/>
          <w:color w:val="000000"/>
          <w:sz w:val="20"/>
          <w:szCs w:val="20"/>
          <w:lang w:eastAsia="fr-CA"/>
        </w:rPr>
        <w:t xml:space="preserve"> to air devra rester de compagnie.</w:t>
      </w:r>
    </w:p>
    <w:p w:rsidR="00094846" w:rsidRPr="00094846" w:rsidRDefault="00094846" w:rsidP="00F715A0">
      <w:pPr>
        <w:numPr>
          <w:ilvl w:val="0"/>
          <w:numId w:val="30"/>
        </w:numPr>
        <w:spacing w:before="75" w:after="75" w:line="240" w:lineRule="auto"/>
        <w:ind w:left="284"/>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Il est permis d’ajouter seulement une pompe soit d’alimentation à fuel de type mécanique (hydraulique) ou soit électrique (</w:t>
      </w:r>
      <w:proofErr w:type="spellStart"/>
      <w:r w:rsidRPr="00094846">
        <w:rPr>
          <w:rFonts w:ascii="Tahoma" w:eastAsia="Times New Roman" w:hAnsi="Tahoma" w:cs="Tahoma"/>
          <w:color w:val="000000"/>
          <w:sz w:val="20"/>
          <w:szCs w:val="20"/>
          <w:lang w:eastAsia="fr-CA"/>
        </w:rPr>
        <w:t>fast</w:t>
      </w:r>
      <w:proofErr w:type="spellEnd"/>
      <w:r w:rsidRPr="00094846">
        <w:rPr>
          <w:rFonts w:ascii="Tahoma" w:eastAsia="Times New Roman" w:hAnsi="Tahoma" w:cs="Tahoma"/>
          <w:color w:val="000000"/>
          <w:sz w:val="20"/>
          <w:szCs w:val="20"/>
          <w:lang w:eastAsia="fr-CA"/>
        </w:rPr>
        <w:t>)</w:t>
      </w:r>
    </w:p>
    <w:p w:rsidR="00094846" w:rsidRPr="00094846" w:rsidRDefault="00094846" w:rsidP="00F715A0">
      <w:pPr>
        <w:numPr>
          <w:ilvl w:val="0"/>
          <w:numId w:val="30"/>
        </w:numPr>
        <w:spacing w:before="75" w:after="75" w:line="240" w:lineRule="auto"/>
        <w:ind w:left="284"/>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Aucun ajout visible de pièces modifiées n’étant pas d’originel ne sera toléré</w:t>
      </w:r>
    </w:p>
    <w:p w:rsidR="00F715A0" w:rsidRDefault="00F715A0" w:rsidP="00F715A0">
      <w:pPr>
        <w:spacing w:before="180" w:after="180" w:line="240" w:lineRule="auto"/>
        <w:ind w:left="284"/>
        <w:rPr>
          <w:rFonts w:ascii="Tahoma" w:eastAsia="Times New Roman" w:hAnsi="Tahoma" w:cs="Tahoma"/>
          <w:color w:val="000000"/>
          <w:sz w:val="20"/>
          <w:szCs w:val="20"/>
          <w:lang w:eastAsia="fr-CA"/>
        </w:rPr>
      </w:pPr>
    </w:p>
    <w:p w:rsidR="00094846" w:rsidRPr="00094846" w:rsidRDefault="00094846" w:rsidP="001F146F">
      <w:pPr>
        <w:spacing w:before="180" w:after="180" w:line="240" w:lineRule="auto"/>
        <w:rPr>
          <w:rFonts w:ascii="Tahoma" w:eastAsia="Times New Roman" w:hAnsi="Tahoma" w:cs="Tahoma"/>
          <w:color w:val="000000"/>
          <w:sz w:val="20"/>
          <w:szCs w:val="20"/>
          <w:lang w:eastAsia="fr-CA"/>
        </w:rPr>
      </w:pPr>
      <w:r w:rsidRPr="00094846">
        <w:rPr>
          <w:rFonts w:ascii="Tahoma" w:eastAsia="Times New Roman" w:hAnsi="Tahoma" w:cs="Tahoma"/>
          <w:b/>
          <w:bCs/>
          <w:color w:val="000000"/>
          <w:sz w:val="20"/>
          <w:szCs w:val="20"/>
          <w:lang w:eastAsia="fr-CA"/>
        </w:rPr>
        <w:t>21. </w:t>
      </w:r>
      <w:r w:rsidRPr="00094846">
        <w:rPr>
          <w:rFonts w:ascii="Tahoma" w:eastAsia="Times New Roman" w:hAnsi="Tahoma" w:cs="Tahoma"/>
          <w:b/>
          <w:bCs/>
          <w:color w:val="000000"/>
          <w:sz w:val="20"/>
          <w:szCs w:val="20"/>
          <w:u w:val="single"/>
          <w:lang w:eastAsia="fr-CA"/>
        </w:rPr>
        <w:t> Règlement spécifique de la Classe C</w:t>
      </w:r>
    </w:p>
    <w:p w:rsidR="00094846" w:rsidRPr="00094846" w:rsidRDefault="00094846" w:rsidP="00094846">
      <w:pPr>
        <w:numPr>
          <w:ilvl w:val="1"/>
          <w:numId w:val="31"/>
        </w:numPr>
        <w:spacing w:before="75" w:after="75" w:line="240" w:lineRule="auto"/>
        <w:ind w:left="330"/>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Le règlement du C relève des festivals</w:t>
      </w:r>
    </w:p>
    <w:p w:rsidR="00094846" w:rsidRPr="00A67042" w:rsidRDefault="00094846" w:rsidP="00094846">
      <w:pPr>
        <w:numPr>
          <w:ilvl w:val="1"/>
          <w:numId w:val="31"/>
        </w:numPr>
        <w:spacing w:before="75" w:after="75" w:line="240" w:lineRule="auto"/>
        <w:ind w:left="330"/>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Le classement se fera selon les temps</w:t>
      </w:r>
    </w:p>
    <w:p w:rsidR="00A67042" w:rsidRPr="00094846" w:rsidRDefault="00A67042" w:rsidP="00094846">
      <w:pPr>
        <w:numPr>
          <w:ilvl w:val="1"/>
          <w:numId w:val="31"/>
        </w:numPr>
        <w:spacing w:before="75" w:after="75" w:line="240" w:lineRule="auto"/>
        <w:ind w:left="330"/>
        <w:rPr>
          <w:rFonts w:ascii="Tahoma" w:eastAsia="Times New Roman" w:hAnsi="Tahoma" w:cs="Tahoma"/>
          <w:color w:val="000000"/>
          <w:sz w:val="20"/>
          <w:szCs w:val="20"/>
          <w:lang w:eastAsia="fr-CA"/>
        </w:rPr>
      </w:pPr>
      <w:r w:rsidRPr="00A67042">
        <w:rPr>
          <w:rFonts w:ascii="Tahoma" w:eastAsia="Times New Roman" w:hAnsi="Tahoma" w:cs="Tahoma"/>
          <w:color w:val="000000"/>
          <w:sz w:val="20"/>
          <w:szCs w:val="20"/>
          <w:lang w:eastAsia="fr-CA"/>
        </w:rPr>
        <w:t xml:space="preserve">Le Rodéo du Camion se réserve le droit de faire des </w:t>
      </w:r>
      <w:r w:rsidRPr="00A67042">
        <w:rPr>
          <w:rFonts w:ascii="Arial" w:eastAsia="Times New Roman" w:hAnsi="Arial" w:cs="Arial"/>
          <w:color w:val="000000"/>
          <w:sz w:val="20"/>
          <w:szCs w:val="20"/>
          <w:lang w:eastAsia="fr-CA"/>
        </w:rPr>
        <w:t xml:space="preserve">«spot check» pour vérifier si </w:t>
      </w:r>
      <w:r>
        <w:rPr>
          <w:rFonts w:ascii="Arial" w:eastAsia="Times New Roman" w:hAnsi="Arial" w:cs="Arial"/>
          <w:color w:val="000000"/>
          <w:sz w:val="20"/>
          <w:szCs w:val="20"/>
          <w:lang w:eastAsia="fr-CA"/>
        </w:rPr>
        <w:t xml:space="preserve">votre </w:t>
      </w:r>
      <w:r w:rsidRPr="00A67042">
        <w:rPr>
          <w:rFonts w:ascii="Arial" w:eastAsia="Times New Roman" w:hAnsi="Arial" w:cs="Arial"/>
          <w:color w:val="000000"/>
          <w:sz w:val="20"/>
          <w:szCs w:val="20"/>
          <w:lang w:eastAsia="fr-CA"/>
        </w:rPr>
        <w:t>camion est trop puissant pour la catégorie.</w:t>
      </w:r>
    </w:p>
    <w:p w:rsidR="00094846" w:rsidRPr="00094846" w:rsidRDefault="00094846" w:rsidP="00094846">
      <w:pPr>
        <w:numPr>
          <w:ilvl w:val="1"/>
          <w:numId w:val="31"/>
        </w:numPr>
        <w:spacing w:before="75" w:after="75" w:line="240" w:lineRule="auto"/>
        <w:ind w:left="330"/>
        <w:rPr>
          <w:rFonts w:ascii="Tahoma" w:eastAsia="Times New Roman" w:hAnsi="Tahoma" w:cs="Tahoma"/>
          <w:color w:val="000000"/>
          <w:sz w:val="20"/>
          <w:szCs w:val="20"/>
          <w:lang w:eastAsia="fr-CA"/>
        </w:rPr>
      </w:pPr>
      <w:r w:rsidRPr="00094846">
        <w:rPr>
          <w:rFonts w:ascii="Tahoma" w:eastAsia="Times New Roman" w:hAnsi="Tahoma" w:cs="Tahoma"/>
          <w:bCs/>
          <w:color w:val="000000"/>
          <w:sz w:val="20"/>
          <w:szCs w:val="20"/>
          <w:lang w:eastAsia="fr-CA"/>
        </w:rPr>
        <w:t>Co</w:t>
      </w:r>
      <w:r w:rsidR="00A67042" w:rsidRPr="00A67042">
        <w:rPr>
          <w:rFonts w:ascii="Tahoma" w:eastAsia="Times New Roman" w:hAnsi="Tahoma" w:cs="Tahoma"/>
          <w:bCs/>
          <w:color w:val="000000"/>
          <w:sz w:val="20"/>
          <w:szCs w:val="20"/>
          <w:lang w:eastAsia="fr-CA"/>
        </w:rPr>
        <w:t>urse</w:t>
      </w:r>
      <w:r w:rsidR="00A67042">
        <w:rPr>
          <w:rFonts w:ascii="Tahoma" w:eastAsia="Times New Roman" w:hAnsi="Tahoma" w:cs="Tahoma"/>
          <w:bCs/>
          <w:color w:val="000000"/>
          <w:sz w:val="20"/>
          <w:szCs w:val="20"/>
          <w:lang w:eastAsia="fr-CA"/>
        </w:rPr>
        <w:t>s</w:t>
      </w:r>
      <w:r w:rsidR="00A67042" w:rsidRPr="00A67042">
        <w:rPr>
          <w:rFonts w:ascii="Tahoma" w:eastAsia="Times New Roman" w:hAnsi="Tahoma" w:cs="Tahoma"/>
          <w:bCs/>
          <w:color w:val="000000"/>
          <w:sz w:val="20"/>
          <w:szCs w:val="20"/>
          <w:lang w:eastAsia="fr-CA"/>
        </w:rPr>
        <w:t xml:space="preserve"> b</w:t>
      </w:r>
      <w:r w:rsidRPr="00094846">
        <w:rPr>
          <w:rFonts w:ascii="Tahoma" w:eastAsia="Times New Roman" w:hAnsi="Tahoma" w:cs="Tahoma"/>
          <w:bCs/>
          <w:color w:val="000000"/>
          <w:sz w:val="20"/>
          <w:szCs w:val="20"/>
          <w:lang w:eastAsia="fr-CA"/>
        </w:rPr>
        <w:t xml:space="preserve">obtail </w:t>
      </w:r>
      <w:r w:rsidR="00A67042" w:rsidRPr="00A67042">
        <w:rPr>
          <w:rFonts w:ascii="Tahoma" w:eastAsia="Times New Roman" w:hAnsi="Tahoma" w:cs="Tahoma"/>
          <w:bCs/>
          <w:color w:val="000000"/>
          <w:sz w:val="20"/>
          <w:szCs w:val="20"/>
          <w:lang w:eastAsia="fr-CA"/>
        </w:rPr>
        <w:t>et chargé</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 </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b/>
          <w:bCs/>
          <w:color w:val="000000"/>
          <w:sz w:val="20"/>
          <w:szCs w:val="20"/>
          <w:lang w:eastAsia="fr-CA"/>
        </w:rPr>
        <w:t>22. </w:t>
      </w:r>
      <w:r w:rsidRPr="00094846">
        <w:rPr>
          <w:rFonts w:ascii="Tahoma" w:eastAsia="Times New Roman" w:hAnsi="Tahoma" w:cs="Tahoma"/>
          <w:b/>
          <w:bCs/>
          <w:color w:val="000000"/>
          <w:sz w:val="20"/>
          <w:szCs w:val="20"/>
          <w:u w:val="single"/>
          <w:lang w:eastAsia="fr-CA"/>
        </w:rPr>
        <w:t>Camions hors normes</w:t>
      </w:r>
    </w:p>
    <w:p w:rsidR="00094846" w:rsidRDefault="00094846" w:rsidP="001F146F">
      <w:pPr>
        <w:numPr>
          <w:ilvl w:val="0"/>
          <w:numId w:val="32"/>
        </w:numPr>
        <w:spacing w:before="75" w:after="75" w:line="240" w:lineRule="auto"/>
        <w:ind w:left="284"/>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Un camion qui ne rencontre pas les spécifications énoncées ci-haut </w:t>
      </w:r>
      <w:r w:rsidRPr="00094846">
        <w:rPr>
          <w:rFonts w:ascii="Tahoma" w:eastAsia="Times New Roman" w:hAnsi="Tahoma" w:cs="Tahoma"/>
          <w:color w:val="000000"/>
          <w:sz w:val="20"/>
          <w:szCs w:val="20"/>
          <w:u w:val="single"/>
          <w:lang w:eastAsia="fr-CA"/>
        </w:rPr>
        <w:t>ne pourra être inscri</w:t>
      </w:r>
      <w:r w:rsidRPr="00094846">
        <w:rPr>
          <w:rFonts w:ascii="Tahoma" w:eastAsia="Times New Roman" w:hAnsi="Tahoma" w:cs="Tahoma"/>
          <w:color w:val="000000"/>
          <w:sz w:val="20"/>
          <w:szCs w:val="20"/>
          <w:lang w:eastAsia="fr-CA"/>
        </w:rPr>
        <w:t>t dans les Classes A, B ou C.  Toutefois, il pourra, à la discrétion des directions des événements, participer à l’Open ou à d’autres catégories ouvertes par l’événement.</w:t>
      </w:r>
    </w:p>
    <w:p w:rsidR="001F146F" w:rsidRPr="00094846" w:rsidRDefault="001F146F" w:rsidP="001F146F">
      <w:pPr>
        <w:spacing w:before="75" w:after="75" w:line="240" w:lineRule="auto"/>
        <w:ind w:left="-76"/>
        <w:rPr>
          <w:rFonts w:ascii="Tahoma" w:eastAsia="Times New Roman" w:hAnsi="Tahoma" w:cs="Tahoma"/>
          <w:color w:val="000000"/>
          <w:sz w:val="20"/>
          <w:szCs w:val="20"/>
          <w:lang w:eastAsia="fr-CA"/>
        </w:rPr>
      </w:pPr>
    </w:p>
    <w:p w:rsidR="00816195" w:rsidRDefault="00816195">
      <w:pPr>
        <w:rPr>
          <w:rFonts w:ascii="Tahoma" w:eastAsia="Times New Roman" w:hAnsi="Tahoma" w:cs="Tahoma"/>
          <w:b/>
          <w:bCs/>
          <w:color w:val="000000"/>
          <w:sz w:val="20"/>
          <w:szCs w:val="20"/>
          <w:lang w:eastAsia="fr-CA"/>
        </w:rPr>
      </w:pPr>
      <w:r>
        <w:rPr>
          <w:rFonts w:ascii="Tahoma" w:eastAsia="Times New Roman" w:hAnsi="Tahoma" w:cs="Tahoma"/>
          <w:b/>
          <w:bCs/>
          <w:color w:val="000000"/>
          <w:sz w:val="20"/>
          <w:szCs w:val="20"/>
          <w:lang w:eastAsia="fr-CA"/>
        </w:rPr>
        <w:br w:type="page"/>
      </w:r>
    </w:p>
    <w:p w:rsidR="00094846" w:rsidRDefault="00094846" w:rsidP="001F146F">
      <w:pPr>
        <w:spacing w:before="75" w:after="75" w:line="240" w:lineRule="auto"/>
        <w:rPr>
          <w:rFonts w:ascii="Tahoma" w:eastAsia="Times New Roman" w:hAnsi="Tahoma" w:cs="Tahoma"/>
          <w:b/>
          <w:bCs/>
          <w:color w:val="000000"/>
          <w:sz w:val="20"/>
          <w:szCs w:val="20"/>
          <w:u w:val="single"/>
          <w:lang w:eastAsia="fr-CA"/>
        </w:rPr>
      </w:pPr>
      <w:r w:rsidRPr="00094846">
        <w:rPr>
          <w:rFonts w:ascii="Tahoma" w:eastAsia="Times New Roman" w:hAnsi="Tahoma" w:cs="Tahoma"/>
          <w:b/>
          <w:bCs/>
          <w:color w:val="000000"/>
          <w:sz w:val="20"/>
          <w:szCs w:val="20"/>
          <w:lang w:eastAsia="fr-CA"/>
        </w:rPr>
        <w:lastRenderedPageBreak/>
        <w:t>23. </w:t>
      </w:r>
      <w:r w:rsidRPr="00094846">
        <w:rPr>
          <w:rFonts w:ascii="Tahoma" w:eastAsia="Times New Roman" w:hAnsi="Tahoma" w:cs="Tahoma"/>
          <w:b/>
          <w:bCs/>
          <w:color w:val="000000"/>
          <w:sz w:val="20"/>
          <w:szCs w:val="20"/>
          <w:u w:val="single"/>
          <w:lang w:eastAsia="fr-CA"/>
        </w:rPr>
        <w:t> Règlement des festivals</w:t>
      </w:r>
    </w:p>
    <w:p w:rsidR="001F146F" w:rsidRPr="00094846" w:rsidRDefault="001F146F" w:rsidP="001F146F">
      <w:pPr>
        <w:spacing w:before="75" w:after="75" w:line="240" w:lineRule="auto"/>
        <w:rPr>
          <w:rFonts w:ascii="Tahoma" w:eastAsia="Times New Roman" w:hAnsi="Tahoma" w:cs="Tahoma"/>
          <w:color w:val="000000"/>
          <w:sz w:val="20"/>
          <w:szCs w:val="20"/>
          <w:lang w:eastAsia="fr-CA"/>
        </w:rPr>
      </w:pPr>
    </w:p>
    <w:p w:rsidR="00094846" w:rsidRPr="00094846" w:rsidRDefault="00094846" w:rsidP="001F146F">
      <w:pPr>
        <w:spacing w:before="75" w:after="75" w:line="240" w:lineRule="auto"/>
        <w:rPr>
          <w:rFonts w:ascii="Tahoma" w:eastAsia="Times New Roman" w:hAnsi="Tahoma" w:cs="Tahoma"/>
          <w:b/>
          <w:color w:val="000000"/>
          <w:sz w:val="20"/>
          <w:szCs w:val="20"/>
          <w:lang w:eastAsia="fr-CA"/>
        </w:rPr>
      </w:pPr>
      <w:r w:rsidRPr="00094846">
        <w:rPr>
          <w:rFonts w:ascii="Tahoma" w:eastAsia="Times New Roman" w:hAnsi="Tahoma" w:cs="Tahoma"/>
          <w:b/>
          <w:color w:val="000000"/>
          <w:sz w:val="20"/>
          <w:szCs w:val="20"/>
          <w:lang w:eastAsia="fr-CA"/>
        </w:rPr>
        <w:t>Coût d’inscription</w:t>
      </w:r>
      <w:r w:rsidR="001F146F" w:rsidRPr="001F146F">
        <w:rPr>
          <w:rFonts w:ascii="Tahoma" w:eastAsia="Times New Roman" w:hAnsi="Tahoma" w:cs="Tahoma"/>
          <w:b/>
          <w:color w:val="000000"/>
          <w:sz w:val="20"/>
          <w:szCs w:val="20"/>
          <w:lang w:eastAsia="fr-CA"/>
        </w:rPr>
        <w:t> :</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Le coût maximum qu’un festival peut exiger d’un compétiteur est de 140.00$ par fin de semaine pour participer aux courses règlementées par la Fédération. Cela n’inclut pas la Classe Open.</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Pour une inscription, le compétiteur a droit minimalement à :</w:t>
      </w:r>
    </w:p>
    <w:p w:rsidR="00094846" w:rsidRPr="00094846" w:rsidRDefault="00094846" w:rsidP="001F146F">
      <w:pPr>
        <w:numPr>
          <w:ilvl w:val="0"/>
          <w:numId w:val="33"/>
        </w:numPr>
        <w:spacing w:before="75" w:after="75" w:line="240" w:lineRule="auto"/>
        <w:ind w:left="709"/>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4 laissez-passer adulte et des laissez-passer pour ses enfants (moins de 18 ans)</w:t>
      </w:r>
    </w:p>
    <w:p w:rsidR="00816195" w:rsidRPr="00816195" w:rsidRDefault="00094846" w:rsidP="001F146F">
      <w:pPr>
        <w:numPr>
          <w:ilvl w:val="0"/>
          <w:numId w:val="33"/>
        </w:numPr>
        <w:spacing w:before="75" w:after="75" w:line="240" w:lineRule="auto"/>
        <w:ind w:left="709"/>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Un terrain de camping gratuit (sauf si l’événement ne gère par lui-même ce service).</w:t>
      </w:r>
    </w:p>
    <w:p w:rsidR="00816195" w:rsidRDefault="00816195" w:rsidP="001F146F">
      <w:pPr>
        <w:spacing w:before="75" w:after="75" w:line="240" w:lineRule="auto"/>
        <w:rPr>
          <w:rFonts w:ascii="Tahoma" w:eastAsia="Times New Roman" w:hAnsi="Tahoma" w:cs="Tahoma"/>
          <w:b/>
          <w:color w:val="000000"/>
          <w:sz w:val="20"/>
          <w:szCs w:val="20"/>
          <w:lang w:eastAsia="fr-CA"/>
        </w:rPr>
      </w:pPr>
    </w:p>
    <w:p w:rsidR="00094846" w:rsidRPr="00094846" w:rsidRDefault="00094846" w:rsidP="001F146F">
      <w:pPr>
        <w:spacing w:before="75" w:after="75" w:line="240" w:lineRule="auto"/>
        <w:rPr>
          <w:rFonts w:ascii="Tahoma" w:eastAsia="Times New Roman" w:hAnsi="Tahoma" w:cs="Tahoma"/>
          <w:b/>
          <w:color w:val="000000"/>
          <w:sz w:val="20"/>
          <w:szCs w:val="20"/>
          <w:lang w:eastAsia="fr-CA"/>
        </w:rPr>
      </w:pPr>
      <w:r w:rsidRPr="00094846">
        <w:rPr>
          <w:rFonts w:ascii="Tahoma" w:eastAsia="Times New Roman" w:hAnsi="Tahoma" w:cs="Tahoma"/>
          <w:b/>
          <w:color w:val="000000"/>
          <w:sz w:val="20"/>
          <w:szCs w:val="20"/>
          <w:lang w:eastAsia="fr-CA"/>
        </w:rPr>
        <w:t>Les bourses</w:t>
      </w:r>
      <w:r w:rsidR="001F146F" w:rsidRPr="001F146F">
        <w:rPr>
          <w:rFonts w:ascii="Tahoma" w:eastAsia="Times New Roman" w:hAnsi="Tahoma" w:cs="Tahoma"/>
          <w:b/>
          <w:color w:val="000000"/>
          <w:sz w:val="20"/>
          <w:szCs w:val="20"/>
          <w:lang w:eastAsia="fr-CA"/>
        </w:rPr>
        <w:t> :</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Le coût minimum des bourses est de 30 000.00$ qui doivent être réparti ainsi : 65% de la valeur totale des bourses pour les 8 premiers de la Classe A</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30% de la valeur totale des bourses pour les 5 premiers de la Classe B</w:t>
      </w:r>
    </w:p>
    <w:p w:rsidR="001F146F" w:rsidRDefault="00094846" w:rsidP="001F146F">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5% de la valeur totale des bourses pour les 3 premiers de la Classe C</w:t>
      </w:r>
    </w:p>
    <w:p w:rsidR="001F146F" w:rsidRDefault="001F146F" w:rsidP="001F146F">
      <w:pPr>
        <w:spacing w:before="180" w:after="180" w:line="240" w:lineRule="auto"/>
        <w:ind w:left="75"/>
        <w:rPr>
          <w:rFonts w:ascii="Tahoma" w:eastAsia="Times New Roman" w:hAnsi="Tahoma" w:cs="Tahoma"/>
          <w:color w:val="000000"/>
          <w:sz w:val="20"/>
          <w:szCs w:val="20"/>
          <w:lang w:eastAsia="fr-CA"/>
        </w:rPr>
      </w:pPr>
    </w:p>
    <w:p w:rsidR="00094846" w:rsidRPr="00094846" w:rsidRDefault="00094846" w:rsidP="001F146F">
      <w:pPr>
        <w:spacing w:before="180" w:after="180" w:line="240" w:lineRule="auto"/>
        <w:rPr>
          <w:rFonts w:ascii="Tahoma" w:eastAsia="Times New Roman" w:hAnsi="Tahoma" w:cs="Tahoma"/>
          <w:b/>
          <w:color w:val="000000"/>
          <w:sz w:val="20"/>
          <w:szCs w:val="20"/>
          <w:lang w:eastAsia="fr-CA"/>
        </w:rPr>
      </w:pPr>
      <w:r w:rsidRPr="00094846">
        <w:rPr>
          <w:rFonts w:ascii="Tahoma" w:eastAsia="Times New Roman" w:hAnsi="Tahoma" w:cs="Tahoma"/>
          <w:b/>
          <w:color w:val="000000"/>
          <w:sz w:val="20"/>
          <w:szCs w:val="20"/>
          <w:lang w:eastAsia="fr-CA"/>
        </w:rPr>
        <w:t>Le tableau de course (</w:t>
      </w:r>
      <w:proofErr w:type="spellStart"/>
      <w:r w:rsidRPr="00094846">
        <w:rPr>
          <w:rFonts w:ascii="Tahoma" w:eastAsia="Times New Roman" w:hAnsi="Tahoma" w:cs="Tahoma"/>
          <w:b/>
          <w:color w:val="000000"/>
          <w:sz w:val="20"/>
          <w:szCs w:val="20"/>
          <w:lang w:eastAsia="fr-CA"/>
        </w:rPr>
        <w:t>draw</w:t>
      </w:r>
      <w:proofErr w:type="spellEnd"/>
      <w:r w:rsidRPr="00094846">
        <w:rPr>
          <w:rFonts w:ascii="Tahoma" w:eastAsia="Times New Roman" w:hAnsi="Tahoma" w:cs="Tahoma"/>
          <w:b/>
          <w:color w:val="000000"/>
          <w:sz w:val="20"/>
          <w:szCs w:val="20"/>
          <w:lang w:eastAsia="fr-CA"/>
        </w:rPr>
        <w:t>)</w:t>
      </w:r>
      <w:r w:rsidR="001F146F" w:rsidRPr="001F146F">
        <w:rPr>
          <w:rFonts w:ascii="Tahoma" w:eastAsia="Times New Roman" w:hAnsi="Tahoma" w:cs="Tahoma"/>
          <w:b/>
          <w:color w:val="000000"/>
          <w:sz w:val="20"/>
          <w:szCs w:val="20"/>
          <w:lang w:eastAsia="fr-CA"/>
        </w:rPr>
        <w:t> :</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Chaque événement doit se munir d’un tableau pour le déroulement des courses.</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Un membre de la direction de la FECCLQ sera sur place à l’inscription pour faire signer la décharge pour la FECCLQ et faire piger le coureur pour son ordre de départ. Un boulier a été acheté par la FECCLQ pour  faire le tirage des départs des courses. Au moment de la pige, le coureur devra avoir payé sa cotisation de $50.00 de 100.00$ ou de 250.00$ pour l’année si non il ne peut piger et ne pourra courir dans les courses.</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 </w:t>
      </w:r>
    </w:p>
    <w:p w:rsidR="00094846" w:rsidRPr="00094846" w:rsidRDefault="00094846" w:rsidP="001F146F">
      <w:pPr>
        <w:spacing w:before="75" w:after="75" w:line="240" w:lineRule="auto"/>
        <w:rPr>
          <w:rFonts w:ascii="Tahoma" w:eastAsia="Times New Roman" w:hAnsi="Tahoma" w:cs="Tahoma"/>
          <w:b/>
          <w:color w:val="000000"/>
          <w:sz w:val="20"/>
          <w:szCs w:val="20"/>
          <w:lang w:eastAsia="fr-CA"/>
        </w:rPr>
      </w:pPr>
      <w:r w:rsidRPr="00094846">
        <w:rPr>
          <w:rFonts w:ascii="Tahoma" w:eastAsia="Times New Roman" w:hAnsi="Tahoma" w:cs="Tahoma"/>
          <w:b/>
          <w:color w:val="000000"/>
          <w:sz w:val="20"/>
          <w:szCs w:val="20"/>
          <w:lang w:eastAsia="fr-CA"/>
        </w:rPr>
        <w:t>Courses non règlementées par la Fédération</w:t>
      </w:r>
      <w:r w:rsidR="001F146F" w:rsidRPr="001F146F">
        <w:rPr>
          <w:rFonts w:ascii="Tahoma" w:eastAsia="Times New Roman" w:hAnsi="Tahoma" w:cs="Tahoma"/>
          <w:b/>
          <w:color w:val="000000"/>
          <w:sz w:val="20"/>
          <w:szCs w:val="20"/>
          <w:lang w:eastAsia="fr-CA"/>
        </w:rPr>
        <w:t> :</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Chaque événement peut, à sa discrétion, ajouter des classes de courses (OPEN, Zézettes, etc.). Toutefois, les bourses données dans ces classes ne diminuent en aucune façon le montant minimum des bourses demandées par la Fédération.</w:t>
      </w:r>
    </w:p>
    <w:p w:rsid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Le coût de participation à ces courses n’est pas compris dans le maximum qu’un événement peut demander à un coureur (voir R. 23 a).  Chaque événement doit s’assurer de bien informer les coureurs à ce sujet.</w:t>
      </w:r>
    </w:p>
    <w:p w:rsidR="001F146F" w:rsidRPr="00094846" w:rsidRDefault="001F146F" w:rsidP="00094846">
      <w:pPr>
        <w:spacing w:before="180" w:after="180" w:line="240" w:lineRule="auto"/>
        <w:ind w:left="75"/>
        <w:rPr>
          <w:rFonts w:ascii="Tahoma" w:eastAsia="Times New Roman" w:hAnsi="Tahoma" w:cs="Tahoma"/>
          <w:color w:val="000000"/>
          <w:sz w:val="20"/>
          <w:szCs w:val="20"/>
          <w:lang w:eastAsia="fr-CA"/>
        </w:rPr>
      </w:pPr>
    </w:p>
    <w:p w:rsidR="00094846" w:rsidRDefault="00094846" w:rsidP="001F146F">
      <w:pPr>
        <w:spacing w:before="75" w:after="75" w:line="240" w:lineRule="auto"/>
        <w:rPr>
          <w:rFonts w:ascii="Tahoma" w:eastAsia="Times New Roman" w:hAnsi="Tahoma" w:cs="Tahoma"/>
          <w:b/>
          <w:bCs/>
          <w:color w:val="000000"/>
          <w:sz w:val="20"/>
          <w:szCs w:val="20"/>
          <w:u w:val="single"/>
          <w:lang w:eastAsia="fr-CA"/>
        </w:rPr>
      </w:pPr>
      <w:r w:rsidRPr="00094846">
        <w:rPr>
          <w:rFonts w:ascii="Tahoma" w:eastAsia="Times New Roman" w:hAnsi="Tahoma" w:cs="Tahoma"/>
          <w:b/>
          <w:bCs/>
          <w:color w:val="000000"/>
          <w:sz w:val="20"/>
          <w:szCs w:val="20"/>
          <w:lang w:eastAsia="fr-CA"/>
        </w:rPr>
        <w:t>24. </w:t>
      </w:r>
      <w:r w:rsidRPr="00094846">
        <w:rPr>
          <w:rFonts w:ascii="Tahoma" w:eastAsia="Times New Roman" w:hAnsi="Tahoma" w:cs="Tahoma"/>
          <w:b/>
          <w:bCs/>
          <w:color w:val="000000"/>
          <w:sz w:val="20"/>
          <w:szCs w:val="20"/>
          <w:u w:val="single"/>
          <w:lang w:eastAsia="fr-CA"/>
        </w:rPr>
        <w:t> Modification des règlements de course</w:t>
      </w:r>
    </w:p>
    <w:p w:rsidR="001F146F" w:rsidRPr="00094846" w:rsidRDefault="001F146F" w:rsidP="001F146F">
      <w:pPr>
        <w:spacing w:before="75" w:after="75" w:line="240" w:lineRule="auto"/>
        <w:rPr>
          <w:rFonts w:ascii="Tahoma" w:eastAsia="Times New Roman" w:hAnsi="Tahoma" w:cs="Tahoma"/>
          <w:color w:val="000000"/>
          <w:sz w:val="20"/>
          <w:szCs w:val="20"/>
          <w:lang w:eastAsia="fr-CA"/>
        </w:rPr>
      </w:pPr>
    </w:p>
    <w:p w:rsidR="00094846" w:rsidRPr="00094846" w:rsidRDefault="00094846" w:rsidP="001F146F">
      <w:pPr>
        <w:spacing w:before="75" w:after="75" w:line="240" w:lineRule="auto"/>
        <w:ind w:left="330"/>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Le Conseil d’administration se réserve le droit d’apporter des modifications, des éclaircissements ou des précisions à ce règlement si une situation l’exige. Cela pourra se faire en tout temps. Les coureurs seront informés des modifications avant l’événement suivant la modification.</w:t>
      </w:r>
    </w:p>
    <w:p w:rsidR="00094846" w:rsidRPr="00094846" w:rsidRDefault="00094846" w:rsidP="00094846">
      <w:pPr>
        <w:spacing w:before="180" w:after="180" w:line="240" w:lineRule="auto"/>
        <w:ind w:left="75"/>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 </w:t>
      </w:r>
    </w:p>
    <w:p w:rsidR="00094846" w:rsidRDefault="00094846" w:rsidP="001F146F">
      <w:pPr>
        <w:spacing w:before="75" w:after="75" w:line="240" w:lineRule="auto"/>
        <w:rPr>
          <w:rFonts w:ascii="Tahoma" w:eastAsia="Times New Roman" w:hAnsi="Tahoma" w:cs="Tahoma"/>
          <w:b/>
          <w:bCs/>
          <w:color w:val="000000"/>
          <w:sz w:val="20"/>
          <w:szCs w:val="20"/>
          <w:u w:val="single"/>
          <w:lang w:eastAsia="fr-CA"/>
        </w:rPr>
      </w:pPr>
      <w:r w:rsidRPr="00094846">
        <w:rPr>
          <w:rFonts w:ascii="Tahoma" w:eastAsia="Times New Roman" w:hAnsi="Tahoma" w:cs="Tahoma"/>
          <w:b/>
          <w:bCs/>
          <w:color w:val="000000"/>
          <w:sz w:val="20"/>
          <w:szCs w:val="20"/>
          <w:lang w:eastAsia="fr-CA"/>
        </w:rPr>
        <w:lastRenderedPageBreak/>
        <w:t>25. </w:t>
      </w:r>
      <w:r w:rsidRPr="00094846">
        <w:rPr>
          <w:rFonts w:ascii="Tahoma" w:eastAsia="Times New Roman" w:hAnsi="Tahoma" w:cs="Tahoma"/>
          <w:b/>
          <w:bCs/>
          <w:color w:val="000000"/>
          <w:sz w:val="20"/>
          <w:szCs w:val="20"/>
          <w:u w:val="single"/>
          <w:lang w:eastAsia="fr-CA"/>
        </w:rPr>
        <w:t> Correspondance et informations</w:t>
      </w:r>
    </w:p>
    <w:p w:rsidR="001F146F" w:rsidRPr="00094846" w:rsidRDefault="001F146F" w:rsidP="001F146F">
      <w:pPr>
        <w:spacing w:before="75" w:after="75" w:line="240" w:lineRule="auto"/>
        <w:rPr>
          <w:rFonts w:ascii="Tahoma" w:eastAsia="Times New Roman" w:hAnsi="Tahoma" w:cs="Tahoma"/>
          <w:color w:val="000000"/>
          <w:sz w:val="20"/>
          <w:szCs w:val="20"/>
          <w:lang w:eastAsia="fr-CA"/>
        </w:rPr>
      </w:pPr>
    </w:p>
    <w:p w:rsidR="00094846" w:rsidRPr="00094846" w:rsidRDefault="00094846" w:rsidP="001F146F">
      <w:pPr>
        <w:spacing w:before="75" w:after="75" w:line="240" w:lineRule="auto"/>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Informations sur les règlements</w:t>
      </w:r>
      <w:r w:rsidR="001F146F">
        <w:rPr>
          <w:rFonts w:ascii="Tahoma" w:eastAsia="Times New Roman" w:hAnsi="Tahoma" w:cs="Tahoma"/>
          <w:color w:val="000000"/>
          <w:sz w:val="20"/>
          <w:szCs w:val="20"/>
          <w:lang w:eastAsia="fr-CA"/>
        </w:rPr>
        <w:t> :</w:t>
      </w:r>
    </w:p>
    <w:p w:rsidR="00094846" w:rsidRPr="00094846" w:rsidRDefault="00094846" w:rsidP="001F146F">
      <w:pPr>
        <w:spacing w:before="180" w:after="180" w:line="240" w:lineRule="auto"/>
        <w:ind w:left="708"/>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Pour avoir des informations sur les règlements, vous devez contacter M. Luc Savard, président de la Fédération et Officiel désigné, au numéro 418-633-1060.</w:t>
      </w:r>
    </w:p>
    <w:p w:rsidR="00094846" w:rsidRPr="00094846" w:rsidRDefault="00094846" w:rsidP="00816195">
      <w:pPr>
        <w:spacing w:before="75" w:after="75" w:line="240" w:lineRule="auto"/>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Pour toute correspondance, paiement ou autres questions, vous devez contacter Mme France Huot, secrétaire administrative de la Fédération, à l’adresse suivante :</w:t>
      </w:r>
    </w:p>
    <w:p w:rsidR="00816195" w:rsidRPr="00816195" w:rsidRDefault="00816195" w:rsidP="001F146F">
      <w:pPr>
        <w:spacing w:before="180" w:after="180" w:line="240" w:lineRule="auto"/>
        <w:ind w:left="75" w:firstLine="633"/>
        <w:rPr>
          <w:rFonts w:ascii="Tahoma" w:eastAsia="Times New Roman" w:hAnsi="Tahoma" w:cs="Tahoma"/>
          <w:color w:val="000000"/>
          <w:sz w:val="20"/>
          <w:szCs w:val="20"/>
          <w:lang w:eastAsia="fr-CA"/>
        </w:rPr>
      </w:pPr>
    </w:p>
    <w:p w:rsidR="00094846" w:rsidRPr="00CA5551" w:rsidRDefault="00094846" w:rsidP="001F146F">
      <w:pPr>
        <w:spacing w:before="180" w:after="180" w:line="240" w:lineRule="auto"/>
        <w:ind w:left="75" w:firstLine="633"/>
        <w:rPr>
          <w:rFonts w:ascii="Tahoma" w:eastAsia="Times New Roman" w:hAnsi="Tahoma" w:cs="Tahoma"/>
          <w:color w:val="000000"/>
          <w:sz w:val="20"/>
          <w:szCs w:val="20"/>
          <w:lang w:eastAsia="fr-CA"/>
        </w:rPr>
      </w:pPr>
      <w:r w:rsidRPr="00CA5551">
        <w:rPr>
          <w:rFonts w:ascii="Tahoma" w:eastAsia="Times New Roman" w:hAnsi="Tahoma" w:cs="Tahoma"/>
          <w:color w:val="000000"/>
          <w:sz w:val="20"/>
          <w:szCs w:val="20"/>
          <w:lang w:eastAsia="fr-CA"/>
        </w:rPr>
        <w:t>FECCLQ</w:t>
      </w:r>
    </w:p>
    <w:p w:rsidR="00094846" w:rsidRPr="00CA5551" w:rsidRDefault="00094846" w:rsidP="001F146F">
      <w:pPr>
        <w:spacing w:before="180" w:after="180" w:line="240" w:lineRule="auto"/>
        <w:ind w:left="75" w:firstLine="633"/>
        <w:rPr>
          <w:rFonts w:ascii="Tahoma" w:eastAsia="Times New Roman" w:hAnsi="Tahoma" w:cs="Tahoma"/>
          <w:color w:val="000000"/>
          <w:sz w:val="20"/>
          <w:szCs w:val="20"/>
          <w:lang w:eastAsia="fr-CA"/>
        </w:rPr>
      </w:pPr>
      <w:r w:rsidRPr="00CA5551">
        <w:rPr>
          <w:rFonts w:ascii="Tahoma" w:eastAsia="Times New Roman" w:hAnsi="Tahoma" w:cs="Tahoma"/>
          <w:color w:val="000000"/>
          <w:sz w:val="20"/>
          <w:szCs w:val="20"/>
          <w:lang w:eastAsia="fr-CA"/>
        </w:rPr>
        <w:t>a/s France Huot</w:t>
      </w:r>
    </w:p>
    <w:p w:rsidR="00094846" w:rsidRPr="00094846" w:rsidRDefault="00094846" w:rsidP="001F146F">
      <w:pPr>
        <w:spacing w:before="180" w:after="180" w:line="240" w:lineRule="auto"/>
        <w:ind w:left="75" w:firstLine="633"/>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 xml:space="preserve">330 rue des Sables </w:t>
      </w:r>
      <w:proofErr w:type="spellStart"/>
      <w:r w:rsidRPr="00094846">
        <w:rPr>
          <w:rFonts w:ascii="Tahoma" w:eastAsia="Times New Roman" w:hAnsi="Tahoma" w:cs="Tahoma"/>
          <w:color w:val="000000"/>
          <w:sz w:val="20"/>
          <w:szCs w:val="20"/>
          <w:lang w:eastAsia="fr-CA"/>
        </w:rPr>
        <w:t>apt</w:t>
      </w:r>
      <w:proofErr w:type="spellEnd"/>
      <w:r w:rsidRPr="00094846">
        <w:rPr>
          <w:rFonts w:ascii="Tahoma" w:eastAsia="Times New Roman" w:hAnsi="Tahoma" w:cs="Tahoma"/>
          <w:color w:val="000000"/>
          <w:sz w:val="20"/>
          <w:szCs w:val="20"/>
          <w:lang w:eastAsia="fr-CA"/>
        </w:rPr>
        <w:t xml:space="preserve"> 8</w:t>
      </w:r>
    </w:p>
    <w:p w:rsidR="00094846" w:rsidRPr="00094846" w:rsidRDefault="00094846" w:rsidP="001F146F">
      <w:pPr>
        <w:spacing w:before="180" w:after="180" w:line="240" w:lineRule="auto"/>
        <w:ind w:left="75" w:firstLine="633"/>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Québec, G1L 2T9</w:t>
      </w:r>
    </w:p>
    <w:p w:rsidR="00094846" w:rsidRPr="00094846" w:rsidRDefault="00094846" w:rsidP="001F146F">
      <w:pPr>
        <w:spacing w:before="180" w:after="180" w:line="240" w:lineRule="auto"/>
        <w:ind w:left="75" w:firstLine="633"/>
        <w:rPr>
          <w:rFonts w:ascii="Tahoma" w:eastAsia="Times New Roman" w:hAnsi="Tahoma" w:cs="Tahoma"/>
          <w:color w:val="000000"/>
          <w:sz w:val="20"/>
          <w:szCs w:val="20"/>
          <w:lang w:eastAsia="fr-CA"/>
        </w:rPr>
      </w:pPr>
      <w:r w:rsidRPr="00094846">
        <w:rPr>
          <w:rFonts w:ascii="Tahoma" w:eastAsia="Times New Roman" w:hAnsi="Tahoma" w:cs="Tahoma"/>
          <w:color w:val="000000"/>
          <w:sz w:val="20"/>
          <w:szCs w:val="20"/>
          <w:lang w:eastAsia="fr-CA"/>
        </w:rPr>
        <w:t xml:space="preserve">418-930-6063 </w:t>
      </w:r>
      <w:proofErr w:type="spellStart"/>
      <w:r w:rsidRPr="00094846">
        <w:rPr>
          <w:rFonts w:ascii="Tahoma" w:eastAsia="Times New Roman" w:hAnsi="Tahoma" w:cs="Tahoma"/>
          <w:color w:val="000000"/>
          <w:sz w:val="20"/>
          <w:szCs w:val="20"/>
          <w:lang w:eastAsia="fr-CA"/>
        </w:rPr>
        <w:t>cell</w:t>
      </w:r>
      <w:proofErr w:type="spellEnd"/>
    </w:p>
    <w:p w:rsidR="000A1A69" w:rsidRDefault="000A1A69"/>
    <w:sectPr w:rsidR="000A1A6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0C6"/>
    <w:multiLevelType w:val="multilevel"/>
    <w:tmpl w:val="D3DEA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EB3D7A"/>
    <w:multiLevelType w:val="multilevel"/>
    <w:tmpl w:val="75D63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D028CA"/>
    <w:multiLevelType w:val="multilevel"/>
    <w:tmpl w:val="174C1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F340FF"/>
    <w:multiLevelType w:val="multilevel"/>
    <w:tmpl w:val="868084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EA03B2"/>
    <w:multiLevelType w:val="multilevel"/>
    <w:tmpl w:val="CCD83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8D4BE9"/>
    <w:multiLevelType w:val="multilevel"/>
    <w:tmpl w:val="E30A7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C20BCF"/>
    <w:multiLevelType w:val="multilevel"/>
    <w:tmpl w:val="6D70F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3761EB"/>
    <w:multiLevelType w:val="multilevel"/>
    <w:tmpl w:val="8F204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89700B"/>
    <w:multiLevelType w:val="multilevel"/>
    <w:tmpl w:val="4A4EF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4F4828"/>
    <w:multiLevelType w:val="multilevel"/>
    <w:tmpl w:val="F39AD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5F4490"/>
    <w:multiLevelType w:val="multilevel"/>
    <w:tmpl w:val="2856D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8853D6"/>
    <w:multiLevelType w:val="multilevel"/>
    <w:tmpl w:val="FD66CB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965D24"/>
    <w:multiLevelType w:val="multilevel"/>
    <w:tmpl w:val="F0186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9F447A"/>
    <w:multiLevelType w:val="multilevel"/>
    <w:tmpl w:val="9C8AF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2B25A5"/>
    <w:multiLevelType w:val="multilevel"/>
    <w:tmpl w:val="A588C8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400BE7"/>
    <w:multiLevelType w:val="hybridMultilevel"/>
    <w:tmpl w:val="AB8EED42"/>
    <w:lvl w:ilvl="0" w:tplc="0C0C0001">
      <w:start w:val="1"/>
      <w:numFmt w:val="bullet"/>
      <w:lvlText w:val=""/>
      <w:lvlJc w:val="left"/>
      <w:pPr>
        <w:ind w:left="795" w:hanging="360"/>
      </w:pPr>
      <w:rPr>
        <w:rFonts w:ascii="Symbol" w:hAnsi="Symbol" w:hint="default"/>
      </w:rPr>
    </w:lvl>
    <w:lvl w:ilvl="1" w:tplc="0C0C0003" w:tentative="1">
      <w:start w:val="1"/>
      <w:numFmt w:val="bullet"/>
      <w:lvlText w:val="o"/>
      <w:lvlJc w:val="left"/>
      <w:pPr>
        <w:ind w:left="1515" w:hanging="360"/>
      </w:pPr>
      <w:rPr>
        <w:rFonts w:ascii="Courier New" w:hAnsi="Courier New" w:cs="Courier New" w:hint="default"/>
      </w:rPr>
    </w:lvl>
    <w:lvl w:ilvl="2" w:tplc="0C0C0005" w:tentative="1">
      <w:start w:val="1"/>
      <w:numFmt w:val="bullet"/>
      <w:lvlText w:val=""/>
      <w:lvlJc w:val="left"/>
      <w:pPr>
        <w:ind w:left="2235" w:hanging="360"/>
      </w:pPr>
      <w:rPr>
        <w:rFonts w:ascii="Wingdings" w:hAnsi="Wingdings" w:hint="default"/>
      </w:rPr>
    </w:lvl>
    <w:lvl w:ilvl="3" w:tplc="0C0C0001" w:tentative="1">
      <w:start w:val="1"/>
      <w:numFmt w:val="bullet"/>
      <w:lvlText w:val=""/>
      <w:lvlJc w:val="left"/>
      <w:pPr>
        <w:ind w:left="2955" w:hanging="360"/>
      </w:pPr>
      <w:rPr>
        <w:rFonts w:ascii="Symbol" w:hAnsi="Symbol" w:hint="default"/>
      </w:rPr>
    </w:lvl>
    <w:lvl w:ilvl="4" w:tplc="0C0C0003" w:tentative="1">
      <w:start w:val="1"/>
      <w:numFmt w:val="bullet"/>
      <w:lvlText w:val="o"/>
      <w:lvlJc w:val="left"/>
      <w:pPr>
        <w:ind w:left="3675" w:hanging="360"/>
      </w:pPr>
      <w:rPr>
        <w:rFonts w:ascii="Courier New" w:hAnsi="Courier New" w:cs="Courier New" w:hint="default"/>
      </w:rPr>
    </w:lvl>
    <w:lvl w:ilvl="5" w:tplc="0C0C0005" w:tentative="1">
      <w:start w:val="1"/>
      <w:numFmt w:val="bullet"/>
      <w:lvlText w:val=""/>
      <w:lvlJc w:val="left"/>
      <w:pPr>
        <w:ind w:left="4395" w:hanging="360"/>
      </w:pPr>
      <w:rPr>
        <w:rFonts w:ascii="Wingdings" w:hAnsi="Wingdings" w:hint="default"/>
      </w:rPr>
    </w:lvl>
    <w:lvl w:ilvl="6" w:tplc="0C0C0001" w:tentative="1">
      <w:start w:val="1"/>
      <w:numFmt w:val="bullet"/>
      <w:lvlText w:val=""/>
      <w:lvlJc w:val="left"/>
      <w:pPr>
        <w:ind w:left="5115" w:hanging="360"/>
      </w:pPr>
      <w:rPr>
        <w:rFonts w:ascii="Symbol" w:hAnsi="Symbol" w:hint="default"/>
      </w:rPr>
    </w:lvl>
    <w:lvl w:ilvl="7" w:tplc="0C0C0003" w:tentative="1">
      <w:start w:val="1"/>
      <w:numFmt w:val="bullet"/>
      <w:lvlText w:val="o"/>
      <w:lvlJc w:val="left"/>
      <w:pPr>
        <w:ind w:left="5835" w:hanging="360"/>
      </w:pPr>
      <w:rPr>
        <w:rFonts w:ascii="Courier New" w:hAnsi="Courier New" w:cs="Courier New" w:hint="default"/>
      </w:rPr>
    </w:lvl>
    <w:lvl w:ilvl="8" w:tplc="0C0C0005" w:tentative="1">
      <w:start w:val="1"/>
      <w:numFmt w:val="bullet"/>
      <w:lvlText w:val=""/>
      <w:lvlJc w:val="left"/>
      <w:pPr>
        <w:ind w:left="6555" w:hanging="360"/>
      </w:pPr>
      <w:rPr>
        <w:rFonts w:ascii="Wingdings" w:hAnsi="Wingdings" w:hint="default"/>
      </w:rPr>
    </w:lvl>
  </w:abstractNum>
  <w:abstractNum w:abstractNumId="16">
    <w:nsid w:val="31BC2F49"/>
    <w:multiLevelType w:val="multilevel"/>
    <w:tmpl w:val="73AC1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A2079D"/>
    <w:multiLevelType w:val="multilevel"/>
    <w:tmpl w:val="876CD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9A7FEA"/>
    <w:multiLevelType w:val="multilevel"/>
    <w:tmpl w:val="24F2A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440918"/>
    <w:multiLevelType w:val="multilevel"/>
    <w:tmpl w:val="285EE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57495E"/>
    <w:multiLevelType w:val="multilevel"/>
    <w:tmpl w:val="D5303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EC039A"/>
    <w:multiLevelType w:val="multilevel"/>
    <w:tmpl w:val="A888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C3689B"/>
    <w:multiLevelType w:val="multilevel"/>
    <w:tmpl w:val="8CF2A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2705AF"/>
    <w:multiLevelType w:val="multilevel"/>
    <w:tmpl w:val="8E387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114193"/>
    <w:multiLevelType w:val="multilevel"/>
    <w:tmpl w:val="E1C49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CA4590"/>
    <w:multiLevelType w:val="multilevel"/>
    <w:tmpl w:val="E6FE5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5161FF"/>
    <w:multiLevelType w:val="multilevel"/>
    <w:tmpl w:val="A26ED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CB43B8"/>
    <w:multiLevelType w:val="multilevel"/>
    <w:tmpl w:val="56904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9603FA"/>
    <w:multiLevelType w:val="multilevel"/>
    <w:tmpl w:val="6EFC45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1F1B6E"/>
    <w:multiLevelType w:val="multilevel"/>
    <w:tmpl w:val="1F34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C02D51"/>
    <w:multiLevelType w:val="multilevel"/>
    <w:tmpl w:val="5A06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A60AEE"/>
    <w:multiLevelType w:val="multilevel"/>
    <w:tmpl w:val="F8BC0C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63E20BF"/>
    <w:multiLevelType w:val="multilevel"/>
    <w:tmpl w:val="DE30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CF5832"/>
    <w:multiLevelType w:val="multilevel"/>
    <w:tmpl w:val="6D967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B6D0BE6"/>
    <w:multiLevelType w:val="multilevel"/>
    <w:tmpl w:val="50AE8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C0C4F20"/>
    <w:multiLevelType w:val="multilevel"/>
    <w:tmpl w:val="836E9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45F3BF0"/>
    <w:multiLevelType w:val="multilevel"/>
    <w:tmpl w:val="5134A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7F00142"/>
    <w:multiLevelType w:val="multilevel"/>
    <w:tmpl w:val="B9744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AB00F2F"/>
    <w:multiLevelType w:val="multilevel"/>
    <w:tmpl w:val="64545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B413EA"/>
    <w:multiLevelType w:val="multilevel"/>
    <w:tmpl w:val="6FD6E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30"/>
  </w:num>
  <w:num w:numId="3">
    <w:abstractNumId w:val="37"/>
  </w:num>
  <w:num w:numId="4">
    <w:abstractNumId w:val="25"/>
  </w:num>
  <w:num w:numId="5">
    <w:abstractNumId w:val="0"/>
  </w:num>
  <w:num w:numId="6">
    <w:abstractNumId w:val="36"/>
  </w:num>
  <w:num w:numId="7">
    <w:abstractNumId w:val="29"/>
  </w:num>
  <w:num w:numId="8">
    <w:abstractNumId w:val="22"/>
  </w:num>
  <w:num w:numId="9">
    <w:abstractNumId w:val="17"/>
  </w:num>
  <w:num w:numId="10">
    <w:abstractNumId w:val="16"/>
  </w:num>
  <w:num w:numId="11">
    <w:abstractNumId w:val="4"/>
  </w:num>
  <w:num w:numId="12">
    <w:abstractNumId w:val="12"/>
  </w:num>
  <w:num w:numId="13">
    <w:abstractNumId w:val="6"/>
  </w:num>
  <w:num w:numId="14">
    <w:abstractNumId w:val="13"/>
  </w:num>
  <w:num w:numId="15">
    <w:abstractNumId w:val="19"/>
  </w:num>
  <w:num w:numId="16">
    <w:abstractNumId w:val="32"/>
  </w:num>
  <w:num w:numId="17">
    <w:abstractNumId w:val="24"/>
  </w:num>
  <w:num w:numId="18">
    <w:abstractNumId w:val="38"/>
  </w:num>
  <w:num w:numId="19">
    <w:abstractNumId w:val="39"/>
  </w:num>
  <w:num w:numId="20">
    <w:abstractNumId w:val="27"/>
  </w:num>
  <w:num w:numId="21">
    <w:abstractNumId w:val="2"/>
  </w:num>
  <w:num w:numId="22">
    <w:abstractNumId w:val="35"/>
  </w:num>
  <w:num w:numId="23">
    <w:abstractNumId w:val="26"/>
  </w:num>
  <w:num w:numId="24">
    <w:abstractNumId w:val="10"/>
  </w:num>
  <w:num w:numId="25">
    <w:abstractNumId w:val="33"/>
  </w:num>
  <w:num w:numId="26">
    <w:abstractNumId w:val="31"/>
  </w:num>
  <w:num w:numId="27">
    <w:abstractNumId w:val="7"/>
  </w:num>
  <w:num w:numId="28">
    <w:abstractNumId w:val="11"/>
  </w:num>
  <w:num w:numId="29">
    <w:abstractNumId w:val="9"/>
  </w:num>
  <w:num w:numId="30">
    <w:abstractNumId w:val="8"/>
  </w:num>
  <w:num w:numId="31">
    <w:abstractNumId w:val="14"/>
  </w:num>
  <w:num w:numId="32">
    <w:abstractNumId w:val="23"/>
  </w:num>
  <w:num w:numId="33">
    <w:abstractNumId w:val="21"/>
  </w:num>
  <w:num w:numId="34">
    <w:abstractNumId w:val="20"/>
  </w:num>
  <w:num w:numId="35">
    <w:abstractNumId w:val="18"/>
  </w:num>
  <w:num w:numId="36">
    <w:abstractNumId w:val="5"/>
  </w:num>
  <w:num w:numId="37">
    <w:abstractNumId w:val="3"/>
  </w:num>
  <w:num w:numId="38">
    <w:abstractNumId w:val="28"/>
  </w:num>
  <w:num w:numId="39">
    <w:abstractNumId w:val="1"/>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846"/>
    <w:rsid w:val="00094846"/>
    <w:rsid w:val="000A1A69"/>
    <w:rsid w:val="001724E8"/>
    <w:rsid w:val="001B4D97"/>
    <w:rsid w:val="001F146F"/>
    <w:rsid w:val="00243852"/>
    <w:rsid w:val="00816195"/>
    <w:rsid w:val="008B6793"/>
    <w:rsid w:val="00A67042"/>
    <w:rsid w:val="00CA5551"/>
    <w:rsid w:val="00F715A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094846"/>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94846"/>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09484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094846"/>
  </w:style>
  <w:style w:type="paragraph" w:styleId="Textedebulles">
    <w:name w:val="Balloon Text"/>
    <w:basedOn w:val="Normal"/>
    <w:link w:val="TextedebullesCar"/>
    <w:uiPriority w:val="99"/>
    <w:semiHidden/>
    <w:unhideWhenUsed/>
    <w:rsid w:val="000948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4846"/>
    <w:rPr>
      <w:rFonts w:ascii="Tahoma" w:hAnsi="Tahoma" w:cs="Tahoma"/>
      <w:sz w:val="16"/>
      <w:szCs w:val="16"/>
    </w:rPr>
  </w:style>
  <w:style w:type="paragraph" w:styleId="Paragraphedeliste">
    <w:name w:val="List Paragraph"/>
    <w:basedOn w:val="Normal"/>
    <w:uiPriority w:val="34"/>
    <w:qFormat/>
    <w:rsid w:val="001724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094846"/>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94846"/>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09484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094846"/>
  </w:style>
  <w:style w:type="paragraph" w:styleId="Textedebulles">
    <w:name w:val="Balloon Text"/>
    <w:basedOn w:val="Normal"/>
    <w:link w:val="TextedebullesCar"/>
    <w:uiPriority w:val="99"/>
    <w:semiHidden/>
    <w:unhideWhenUsed/>
    <w:rsid w:val="000948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4846"/>
    <w:rPr>
      <w:rFonts w:ascii="Tahoma" w:hAnsi="Tahoma" w:cs="Tahoma"/>
      <w:sz w:val="16"/>
      <w:szCs w:val="16"/>
    </w:rPr>
  </w:style>
  <w:style w:type="paragraph" w:styleId="Paragraphedeliste">
    <w:name w:val="List Paragraph"/>
    <w:basedOn w:val="Normal"/>
    <w:uiPriority w:val="34"/>
    <w:qFormat/>
    <w:rsid w:val="00172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5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cclq.ca/wp-content/uploads/2013/12/FECCLQ-PHOTO-EXEMPLE-POUR-R%C3%88GLEMENT-2014.jpg" TargetMode="External"/><Relationship Id="rId3" Type="http://schemas.microsoft.com/office/2007/relationships/stylesWithEffects" Target="stylesWithEffects.xml"/><Relationship Id="rId7" Type="http://schemas.openxmlformats.org/officeDocument/2006/relationships/image" Target="cid:AED035C7-D120-43C7-A63A-925EE784ADC5@loc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1739</Words>
  <Characters>9570</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Poste1</dc:creator>
  <cp:lastModifiedBy>Poste1</cp:lastModifiedBy>
  <cp:revision>9</cp:revision>
  <cp:lastPrinted>2014-05-27T18:17:00Z</cp:lastPrinted>
  <dcterms:created xsi:type="dcterms:W3CDTF">2014-05-26T15:29:00Z</dcterms:created>
  <dcterms:modified xsi:type="dcterms:W3CDTF">2014-05-27T18:17:00Z</dcterms:modified>
</cp:coreProperties>
</file>